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83B08" w14:textId="59FEBBCF" w:rsidR="003F690A" w:rsidRPr="00C85439" w:rsidRDefault="00BC5F66" w:rsidP="008B77A2">
      <w:pPr>
        <w:jc w:val="center"/>
        <w:rPr>
          <w:rFonts w:ascii="Calibri" w:hAnsi="Calibri" w:cs="Calibri"/>
        </w:rPr>
      </w:pPr>
      <w:r>
        <w:rPr>
          <w:noProof/>
        </w:rPr>
        <w:drawing>
          <wp:inline distT="0" distB="0" distL="0" distR="0" wp14:anchorId="1C77CD4B" wp14:editId="3B0B6899">
            <wp:extent cx="6115050" cy="965200"/>
            <wp:effectExtent l="0" t="0" r="0" b="6350"/>
            <wp:docPr id="1" name="Immagine 3" descr="Immagine che contiene testo, Carattere,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descr="Immagine che contiene testo, Carattere, schermata&#10;&#10;Il contenuto generato dall'IA potrebbe non essere corretto."/>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5050" cy="965200"/>
                    </a:xfrm>
                    <a:prstGeom prst="rect">
                      <a:avLst/>
                    </a:prstGeom>
                    <a:noFill/>
                    <a:ln>
                      <a:noFill/>
                    </a:ln>
                  </pic:spPr>
                </pic:pic>
              </a:graphicData>
            </a:graphic>
          </wp:inline>
        </w:drawing>
      </w:r>
    </w:p>
    <w:p w14:paraId="7B572CC8" w14:textId="77777777" w:rsidR="003F690A" w:rsidRPr="00C85439" w:rsidRDefault="003F690A" w:rsidP="002C05AF">
      <w:pPr>
        <w:rPr>
          <w:rFonts w:ascii="Calibri" w:hAnsi="Calibri" w:cs="Calibri"/>
        </w:rPr>
      </w:pPr>
    </w:p>
    <w:p w14:paraId="0124A152" w14:textId="12D1DA00" w:rsidR="00BE4CB6" w:rsidRPr="002C05AF" w:rsidRDefault="002C05AF" w:rsidP="002C05AF">
      <w:pPr>
        <w:jc w:val="center"/>
        <w:rPr>
          <w:rFonts w:ascii="Calibri" w:eastAsia="DengXian" w:hAnsi="Calibri" w:cs="Calibri"/>
          <w:kern w:val="0"/>
          <w:sz w:val="22"/>
          <w:szCs w:val="22"/>
          <w:lang w:val="en-US"/>
        </w:rPr>
      </w:pPr>
      <w:r w:rsidRPr="002C05AF">
        <w:rPr>
          <w:rFonts w:ascii="Calibri" w:eastAsia="DengXian" w:hAnsi="Calibri" w:cs="Calibri"/>
          <w:kern w:val="0"/>
          <w:sz w:val="22"/>
          <w:szCs w:val="22"/>
          <w:lang w:val="en-US"/>
        </w:rPr>
        <w:t>press release no.2</w:t>
      </w:r>
    </w:p>
    <w:p w14:paraId="2F9F017B" w14:textId="77777777" w:rsidR="002C05AF" w:rsidRPr="00174971" w:rsidRDefault="002C05AF" w:rsidP="002C05AF">
      <w:pPr>
        <w:jc w:val="center"/>
        <w:rPr>
          <w:rFonts w:ascii="Calibri" w:eastAsia="DengXian" w:hAnsi="Calibri" w:cs="Calibri"/>
          <w:kern w:val="0"/>
          <w:sz w:val="22"/>
          <w:szCs w:val="22"/>
          <w:lang w:val="en-US"/>
        </w:rPr>
      </w:pPr>
    </w:p>
    <w:p w14:paraId="5C19C9A9" w14:textId="7FBCE8D0" w:rsidR="00C05D8D" w:rsidRPr="002C05AF" w:rsidRDefault="00C05D8D" w:rsidP="002C05AF">
      <w:pPr>
        <w:jc w:val="center"/>
        <w:rPr>
          <w:rFonts w:ascii="Calibri" w:eastAsia="DengXian" w:hAnsi="Calibri" w:cs="Calibri"/>
          <w:b/>
          <w:bCs/>
          <w:kern w:val="0"/>
          <w:lang w:val="en-US"/>
        </w:rPr>
      </w:pPr>
      <w:r w:rsidRPr="002C05AF">
        <w:rPr>
          <w:rFonts w:ascii="Calibri" w:eastAsia="DengXian" w:hAnsi="Calibri" w:cs="Calibri"/>
          <w:b/>
          <w:bCs/>
          <w:kern w:val="0"/>
          <w:lang w:val="en-US"/>
        </w:rPr>
        <w:t>IEG: VO VINTAGE, ENCORE AT VICENZA EXPO FOR «CULT» JEWELRY AND WATCHES</w:t>
      </w:r>
    </w:p>
    <w:p w14:paraId="645A383A" w14:textId="77777777" w:rsidR="00C05D8D" w:rsidRPr="00C05D8D" w:rsidRDefault="00C05D8D" w:rsidP="002C05AF">
      <w:pPr>
        <w:jc w:val="center"/>
        <w:rPr>
          <w:rFonts w:ascii="Calibri" w:eastAsia="DengXian" w:hAnsi="Calibri" w:cs="Calibri"/>
          <w:b/>
          <w:bCs/>
          <w:kern w:val="0"/>
          <w:sz w:val="28"/>
          <w:szCs w:val="28"/>
          <w:lang w:val="en-US"/>
        </w:rPr>
      </w:pPr>
    </w:p>
    <w:p w14:paraId="04D9498C" w14:textId="62F29A63" w:rsidR="00BE4CB6" w:rsidRPr="00174971" w:rsidRDefault="00C05D8D" w:rsidP="002C05AF">
      <w:pPr>
        <w:numPr>
          <w:ilvl w:val="0"/>
          <w:numId w:val="3"/>
        </w:numPr>
        <w:ind w:left="1276"/>
        <w:jc w:val="both"/>
        <w:rPr>
          <w:rFonts w:ascii="Calibri" w:eastAsia="Times New Roman" w:hAnsi="Calibri" w:cs="Calibri"/>
          <w:b/>
          <w:bCs/>
          <w:kern w:val="0"/>
          <w:sz w:val="22"/>
          <w:szCs w:val="22"/>
          <w:lang w:val="en-US"/>
        </w:rPr>
      </w:pPr>
      <w:r w:rsidRPr="00174971">
        <w:rPr>
          <w:rFonts w:ascii="Calibri" w:eastAsia="Times New Roman" w:hAnsi="Calibri" w:cs="Calibri"/>
          <w:b/>
          <w:bCs/>
          <w:kern w:val="0"/>
          <w:sz w:val="22"/>
          <w:szCs w:val="22"/>
          <w:lang w:val="en-US"/>
        </w:rPr>
        <w:t>From</w:t>
      </w:r>
      <w:r w:rsidR="00BE4CB6" w:rsidRPr="00174971">
        <w:rPr>
          <w:rFonts w:ascii="Calibri" w:eastAsia="Times New Roman" w:hAnsi="Calibri" w:cs="Calibri"/>
          <w:b/>
          <w:bCs/>
          <w:kern w:val="0"/>
          <w:sz w:val="22"/>
          <w:szCs w:val="22"/>
          <w:lang w:val="en-US"/>
        </w:rPr>
        <w:t xml:space="preserve"> </w:t>
      </w:r>
      <w:r w:rsidR="004A21F1" w:rsidRPr="00174971">
        <w:rPr>
          <w:rFonts w:ascii="Calibri" w:eastAsia="Times New Roman" w:hAnsi="Calibri" w:cs="Calibri"/>
          <w:b/>
          <w:bCs/>
          <w:kern w:val="0"/>
          <w:sz w:val="22"/>
          <w:szCs w:val="22"/>
          <w:lang w:val="en-US"/>
        </w:rPr>
        <w:t>5 to 8 September, the 7</w:t>
      </w:r>
      <w:r w:rsidR="004A21F1" w:rsidRPr="00174971">
        <w:rPr>
          <w:rFonts w:ascii="Calibri" w:eastAsia="Times New Roman" w:hAnsi="Calibri" w:cs="Calibri"/>
          <w:b/>
          <w:bCs/>
          <w:kern w:val="0"/>
          <w:sz w:val="22"/>
          <w:szCs w:val="22"/>
          <w:vertAlign w:val="superscript"/>
          <w:lang w:val="en-US"/>
        </w:rPr>
        <w:t>th</w:t>
      </w:r>
      <w:r w:rsidR="004A21F1" w:rsidRPr="00174971">
        <w:rPr>
          <w:rFonts w:ascii="Calibri" w:eastAsia="Times New Roman" w:hAnsi="Calibri" w:cs="Calibri"/>
          <w:b/>
          <w:bCs/>
          <w:kern w:val="0"/>
          <w:sz w:val="22"/>
          <w:szCs w:val="22"/>
          <w:lang w:val="en-US"/>
        </w:rPr>
        <w:t xml:space="preserve"> edition of the Italian Exhibition Group event</w:t>
      </w:r>
    </w:p>
    <w:p w14:paraId="1EE733DD" w14:textId="7B0DA984" w:rsidR="00BE4CB6" w:rsidRPr="00174971" w:rsidRDefault="00BE4CB6" w:rsidP="002C05AF">
      <w:pPr>
        <w:numPr>
          <w:ilvl w:val="0"/>
          <w:numId w:val="3"/>
        </w:numPr>
        <w:ind w:left="1276"/>
        <w:jc w:val="both"/>
        <w:rPr>
          <w:rFonts w:ascii="Calibri" w:eastAsia="Times New Roman" w:hAnsi="Calibri" w:cs="Calibri"/>
          <w:b/>
          <w:bCs/>
          <w:kern w:val="0"/>
          <w:sz w:val="22"/>
          <w:szCs w:val="22"/>
          <w:lang w:val="en-US"/>
        </w:rPr>
      </w:pPr>
      <w:r w:rsidRPr="00174971">
        <w:rPr>
          <w:rFonts w:ascii="Calibri" w:eastAsia="Times New Roman" w:hAnsi="Calibri" w:cs="Calibri"/>
          <w:b/>
          <w:bCs/>
          <w:kern w:val="0"/>
          <w:sz w:val="22"/>
          <w:szCs w:val="22"/>
          <w:lang w:val="en-US"/>
        </w:rPr>
        <w:t xml:space="preserve">Belle Époque, Art </w:t>
      </w:r>
      <w:proofErr w:type="spellStart"/>
      <w:r w:rsidRPr="00174971">
        <w:rPr>
          <w:rFonts w:ascii="Calibri" w:eastAsia="Times New Roman" w:hAnsi="Calibri" w:cs="Calibri"/>
          <w:b/>
          <w:bCs/>
          <w:kern w:val="0"/>
          <w:sz w:val="22"/>
          <w:szCs w:val="22"/>
          <w:lang w:val="en-US"/>
        </w:rPr>
        <w:t>Déco</w:t>
      </w:r>
      <w:proofErr w:type="spellEnd"/>
      <w:r w:rsidRPr="00174971">
        <w:rPr>
          <w:rFonts w:ascii="Calibri" w:eastAsia="Times New Roman" w:hAnsi="Calibri" w:cs="Calibri"/>
          <w:b/>
          <w:bCs/>
          <w:kern w:val="0"/>
          <w:sz w:val="22"/>
          <w:szCs w:val="22"/>
          <w:lang w:val="en-US"/>
        </w:rPr>
        <w:t xml:space="preserve">, </w:t>
      </w:r>
      <w:r w:rsidR="004A21F1" w:rsidRPr="00174971">
        <w:rPr>
          <w:rFonts w:ascii="Calibri" w:eastAsia="Times New Roman" w:hAnsi="Calibri" w:cs="Calibri"/>
          <w:b/>
          <w:bCs/>
          <w:kern w:val="0"/>
          <w:sz w:val="22"/>
          <w:szCs w:val="22"/>
          <w:lang w:val="en-US"/>
        </w:rPr>
        <w:t>vintage</w:t>
      </w:r>
      <w:r w:rsidRPr="00174971">
        <w:rPr>
          <w:rFonts w:ascii="Calibri" w:eastAsia="Times New Roman" w:hAnsi="Calibri" w:cs="Calibri"/>
          <w:b/>
          <w:bCs/>
          <w:kern w:val="0"/>
          <w:sz w:val="22"/>
          <w:szCs w:val="22"/>
          <w:lang w:val="en-US"/>
        </w:rPr>
        <w:t xml:space="preserve">, “secondo </w:t>
      </w:r>
      <w:r w:rsidR="004A21F1" w:rsidRPr="00174971">
        <w:rPr>
          <w:rFonts w:ascii="Calibri" w:eastAsia="Times New Roman" w:hAnsi="Calibri" w:cs="Calibri"/>
          <w:b/>
          <w:bCs/>
          <w:kern w:val="0"/>
          <w:sz w:val="22"/>
          <w:szCs w:val="22"/>
          <w:lang w:val="en-US"/>
        </w:rPr>
        <w:t>wrists</w:t>
      </w:r>
      <w:r w:rsidRPr="00174971">
        <w:rPr>
          <w:rFonts w:ascii="Calibri" w:eastAsia="Times New Roman" w:hAnsi="Calibri" w:cs="Calibri"/>
          <w:b/>
          <w:bCs/>
          <w:kern w:val="0"/>
          <w:sz w:val="22"/>
          <w:szCs w:val="22"/>
          <w:lang w:val="en-US"/>
        </w:rPr>
        <w:t xml:space="preserve">” </w:t>
      </w:r>
      <w:r w:rsidR="004A21F1" w:rsidRPr="00174971">
        <w:rPr>
          <w:rFonts w:ascii="Calibri" w:eastAsia="Times New Roman" w:hAnsi="Calibri" w:cs="Calibri"/>
          <w:b/>
          <w:bCs/>
          <w:kern w:val="0"/>
          <w:sz w:val="22"/>
          <w:szCs w:val="22"/>
          <w:lang w:val="en-US"/>
        </w:rPr>
        <w:t>to purchase or admire</w:t>
      </w:r>
    </w:p>
    <w:p w14:paraId="26BD5B03" w14:textId="571D41B8" w:rsidR="00BE4CB6" w:rsidRPr="00174971" w:rsidRDefault="004A21F1" w:rsidP="002C05AF">
      <w:pPr>
        <w:numPr>
          <w:ilvl w:val="0"/>
          <w:numId w:val="3"/>
        </w:numPr>
        <w:ind w:left="1276"/>
        <w:jc w:val="both"/>
        <w:rPr>
          <w:rFonts w:ascii="Calibri" w:eastAsia="Times New Roman" w:hAnsi="Calibri" w:cs="Calibri"/>
          <w:b/>
          <w:bCs/>
          <w:kern w:val="0"/>
          <w:sz w:val="22"/>
          <w:szCs w:val="22"/>
          <w:lang w:val="en-US"/>
        </w:rPr>
      </w:pPr>
      <w:r w:rsidRPr="00174971">
        <w:rPr>
          <w:rFonts w:ascii="Calibri" w:eastAsia="Times New Roman" w:hAnsi="Calibri" w:cs="Calibri"/>
          <w:b/>
          <w:bCs/>
          <w:kern w:val="0"/>
          <w:sz w:val="22"/>
          <w:szCs w:val="22"/>
          <w:lang w:val="en-US"/>
        </w:rPr>
        <w:t xml:space="preserve">Open to the public from </w:t>
      </w:r>
      <w:r w:rsidR="00BE4CB6" w:rsidRPr="00174971">
        <w:rPr>
          <w:rFonts w:ascii="Calibri" w:eastAsia="Times New Roman" w:hAnsi="Calibri" w:cs="Calibri"/>
          <w:b/>
          <w:bCs/>
          <w:kern w:val="0"/>
          <w:sz w:val="22"/>
          <w:szCs w:val="22"/>
          <w:lang w:val="en-US"/>
        </w:rPr>
        <w:t>10 a</w:t>
      </w:r>
      <w:r w:rsidRPr="00174971">
        <w:rPr>
          <w:rFonts w:ascii="Calibri" w:eastAsia="Times New Roman" w:hAnsi="Calibri" w:cs="Calibri"/>
          <w:b/>
          <w:bCs/>
          <w:kern w:val="0"/>
          <w:sz w:val="22"/>
          <w:szCs w:val="22"/>
          <w:lang w:val="en-US"/>
        </w:rPr>
        <w:t xml:space="preserve">m to </w:t>
      </w:r>
      <w:r w:rsidR="00174971">
        <w:rPr>
          <w:rFonts w:ascii="Calibri" w:eastAsia="Times New Roman" w:hAnsi="Calibri" w:cs="Calibri"/>
          <w:b/>
          <w:bCs/>
          <w:kern w:val="0"/>
          <w:sz w:val="22"/>
          <w:szCs w:val="22"/>
          <w:lang w:val="en-US"/>
        </w:rPr>
        <w:t>6</w:t>
      </w:r>
      <w:r w:rsidRPr="00174971">
        <w:rPr>
          <w:rFonts w:ascii="Calibri" w:eastAsia="Times New Roman" w:hAnsi="Calibri" w:cs="Calibri"/>
          <w:b/>
          <w:bCs/>
          <w:kern w:val="0"/>
          <w:sz w:val="22"/>
          <w:szCs w:val="22"/>
          <w:lang w:val="en-US"/>
        </w:rPr>
        <w:t>.30 pm</w:t>
      </w:r>
      <w:r w:rsidR="00BE4CB6" w:rsidRPr="00174971">
        <w:rPr>
          <w:rFonts w:ascii="Calibri" w:eastAsia="Times New Roman" w:hAnsi="Calibri" w:cs="Calibri"/>
          <w:b/>
          <w:bCs/>
          <w:kern w:val="0"/>
          <w:sz w:val="22"/>
          <w:szCs w:val="22"/>
          <w:lang w:val="en-US"/>
        </w:rPr>
        <w:t xml:space="preserve">, </w:t>
      </w:r>
      <w:r w:rsidRPr="00174971">
        <w:rPr>
          <w:rFonts w:ascii="Calibri" w:eastAsia="Times New Roman" w:hAnsi="Calibri" w:cs="Calibri"/>
          <w:b/>
          <w:bCs/>
          <w:kern w:val="0"/>
          <w:sz w:val="22"/>
          <w:szCs w:val="22"/>
          <w:lang w:val="en-US"/>
        </w:rPr>
        <w:t xml:space="preserve">free admission </w:t>
      </w:r>
    </w:p>
    <w:p w14:paraId="49593EA2" w14:textId="77777777" w:rsidR="00BE4CB6" w:rsidRPr="00174971" w:rsidRDefault="00BE4CB6" w:rsidP="002C05AF">
      <w:pPr>
        <w:jc w:val="center"/>
        <w:rPr>
          <w:rFonts w:ascii="Calibri" w:eastAsia="DengXian" w:hAnsi="Calibri" w:cs="Calibri"/>
          <w:kern w:val="0"/>
          <w:sz w:val="22"/>
          <w:szCs w:val="22"/>
          <w:lang w:val="en-US"/>
        </w:rPr>
      </w:pPr>
    </w:p>
    <w:p w14:paraId="7FC49DB2" w14:textId="77777777" w:rsidR="00BE4CB6" w:rsidRPr="00174971" w:rsidRDefault="00BE4CB6" w:rsidP="00BE4CB6">
      <w:pPr>
        <w:jc w:val="center"/>
        <w:rPr>
          <w:rFonts w:ascii="Calibri" w:eastAsia="DengXian" w:hAnsi="Calibri" w:cs="Calibri"/>
          <w:kern w:val="0"/>
          <w:sz w:val="22"/>
          <w:szCs w:val="22"/>
          <w:lang w:val="en-US"/>
        </w:rPr>
      </w:pPr>
      <w:r w:rsidRPr="00174971">
        <w:rPr>
          <w:rFonts w:ascii="Calibri" w:eastAsia="DengXian" w:hAnsi="Calibri" w:cs="Calibri"/>
          <w:kern w:val="0"/>
          <w:sz w:val="22"/>
          <w:szCs w:val="22"/>
          <w:lang w:val="en-US"/>
        </w:rPr>
        <w:t xml:space="preserve">vovintage.com/it </w:t>
      </w:r>
    </w:p>
    <w:p w14:paraId="34E2B57E" w14:textId="77777777" w:rsidR="00BE4CB6" w:rsidRPr="00174971" w:rsidRDefault="00BE4CB6" w:rsidP="00BE4CB6">
      <w:pPr>
        <w:jc w:val="center"/>
        <w:rPr>
          <w:rFonts w:ascii="Calibri" w:eastAsia="DengXian" w:hAnsi="Calibri" w:cs="Calibri"/>
          <w:kern w:val="0"/>
          <w:sz w:val="22"/>
          <w:szCs w:val="22"/>
          <w:lang w:val="en-US"/>
        </w:rPr>
      </w:pPr>
    </w:p>
    <w:p w14:paraId="56927AED" w14:textId="6B95F775" w:rsidR="004A21F1" w:rsidRPr="00174971" w:rsidRDefault="00BE4CB6" w:rsidP="004A21F1">
      <w:pPr>
        <w:jc w:val="both"/>
        <w:rPr>
          <w:rFonts w:ascii="Calibri" w:eastAsia="DengXian" w:hAnsi="Calibri" w:cs="Calibri"/>
          <w:kern w:val="0"/>
          <w:sz w:val="22"/>
          <w:szCs w:val="22"/>
          <w:lang w:val="en-US"/>
        </w:rPr>
      </w:pPr>
      <w:r w:rsidRPr="00174971">
        <w:rPr>
          <w:rFonts w:ascii="Calibri" w:eastAsia="DengXian" w:hAnsi="Calibri" w:cs="Calibri"/>
          <w:i/>
          <w:iCs/>
          <w:kern w:val="0"/>
          <w:sz w:val="22"/>
          <w:szCs w:val="22"/>
          <w:lang w:val="en-US"/>
        </w:rPr>
        <w:t xml:space="preserve">Vicenza, </w:t>
      </w:r>
      <w:r w:rsidR="00DA06D9">
        <w:rPr>
          <w:rFonts w:ascii="Calibri" w:eastAsia="DengXian" w:hAnsi="Calibri" w:cs="Calibri"/>
          <w:i/>
          <w:iCs/>
          <w:kern w:val="0"/>
          <w:sz w:val="22"/>
          <w:szCs w:val="22"/>
          <w:lang w:val="en-US"/>
        </w:rPr>
        <w:t>5-8 September</w:t>
      </w:r>
      <w:r w:rsidRPr="00174971">
        <w:rPr>
          <w:rFonts w:ascii="Calibri" w:eastAsia="DengXian" w:hAnsi="Calibri" w:cs="Calibri"/>
          <w:i/>
          <w:iCs/>
          <w:kern w:val="0"/>
          <w:sz w:val="22"/>
          <w:szCs w:val="22"/>
          <w:lang w:val="en-US"/>
        </w:rPr>
        <w:t xml:space="preserve"> 2025</w:t>
      </w:r>
      <w:r w:rsidRPr="00174971">
        <w:rPr>
          <w:rFonts w:ascii="Calibri" w:eastAsia="DengXian" w:hAnsi="Calibri" w:cs="Calibri"/>
          <w:kern w:val="0"/>
          <w:sz w:val="22"/>
          <w:szCs w:val="22"/>
          <w:lang w:val="en-US"/>
        </w:rPr>
        <w:t xml:space="preserve"> – </w:t>
      </w:r>
      <w:r w:rsidR="004A21F1" w:rsidRPr="00174971">
        <w:rPr>
          <w:rFonts w:ascii="Calibri" w:eastAsia="DengXian" w:hAnsi="Calibri" w:cs="Calibri"/>
          <w:kern w:val="0"/>
          <w:sz w:val="22"/>
          <w:szCs w:val="22"/>
          <w:lang w:val="en-US"/>
        </w:rPr>
        <w:t xml:space="preserve">Each piece tells a story that either echoes in names like Tiffany &amp;Co., </w:t>
      </w:r>
      <w:proofErr w:type="spellStart"/>
      <w:r w:rsidR="004A21F1" w:rsidRPr="00174971">
        <w:rPr>
          <w:rFonts w:ascii="Calibri" w:eastAsia="DengXian" w:hAnsi="Calibri" w:cs="Calibri"/>
          <w:kern w:val="0"/>
          <w:sz w:val="22"/>
          <w:szCs w:val="22"/>
          <w:lang w:val="en-US"/>
        </w:rPr>
        <w:t>Bucellati</w:t>
      </w:r>
      <w:proofErr w:type="spellEnd"/>
      <w:r w:rsidR="004A21F1" w:rsidRPr="00174971">
        <w:rPr>
          <w:rFonts w:ascii="Calibri" w:eastAsia="DengXian" w:hAnsi="Calibri" w:cs="Calibri"/>
          <w:kern w:val="0"/>
          <w:sz w:val="22"/>
          <w:szCs w:val="22"/>
          <w:lang w:val="en-US"/>
        </w:rPr>
        <w:t xml:space="preserve">, Cartier, or in unique bracelets and necklaces made by 20th-century Italian craftsmen. For the “second wrist,” watch hands glide over dials by Vacheron &amp; Constantin, IWC, Patek Philippe, or super-iconic models like the Daytona or </w:t>
      </w:r>
      <w:proofErr w:type="spellStart"/>
      <w:r w:rsidR="004A21F1" w:rsidRPr="00174971">
        <w:rPr>
          <w:rFonts w:ascii="Calibri" w:eastAsia="DengXian" w:hAnsi="Calibri" w:cs="Calibri"/>
          <w:kern w:val="0"/>
          <w:sz w:val="22"/>
          <w:szCs w:val="22"/>
          <w:lang w:val="en-US"/>
        </w:rPr>
        <w:t>Speedmaster</w:t>
      </w:r>
      <w:proofErr w:type="spellEnd"/>
      <w:r w:rsidR="00174971">
        <w:rPr>
          <w:rFonts w:ascii="Calibri" w:eastAsia="DengXian" w:hAnsi="Calibri" w:cs="Calibri"/>
          <w:kern w:val="0"/>
          <w:sz w:val="22"/>
          <w:szCs w:val="22"/>
          <w:lang w:val="en-US"/>
        </w:rPr>
        <w:t>,</w:t>
      </w:r>
      <w:r w:rsidR="004A21F1" w:rsidRPr="00174971">
        <w:rPr>
          <w:rFonts w:ascii="Calibri" w:eastAsia="DengXian" w:hAnsi="Calibri" w:cs="Calibri"/>
          <w:kern w:val="0"/>
          <w:sz w:val="22"/>
          <w:szCs w:val="22"/>
          <w:lang w:val="en-US"/>
        </w:rPr>
        <w:t xml:space="preserve"> whose respective</w:t>
      </w:r>
      <w:r w:rsidR="003856DD" w:rsidRPr="00174971">
        <w:rPr>
          <w:rFonts w:ascii="Calibri" w:eastAsia="DengXian" w:hAnsi="Calibri" w:cs="Calibri"/>
          <w:kern w:val="0"/>
          <w:sz w:val="22"/>
          <w:szCs w:val="22"/>
          <w:lang w:val="en-US"/>
        </w:rPr>
        <w:t xml:space="preserve"> </w:t>
      </w:r>
      <w:r w:rsidR="004A21F1" w:rsidRPr="00174971">
        <w:rPr>
          <w:rFonts w:ascii="Calibri" w:eastAsia="DengXian" w:hAnsi="Calibri" w:cs="Calibri"/>
          <w:kern w:val="0"/>
          <w:sz w:val="22"/>
          <w:szCs w:val="22"/>
          <w:lang w:val="en-US"/>
        </w:rPr>
        <w:t>makers hardly need a mention.</w:t>
      </w:r>
    </w:p>
    <w:p w14:paraId="700BF01B" w14:textId="77777777" w:rsidR="004A21F1" w:rsidRPr="00174971" w:rsidRDefault="004A21F1" w:rsidP="00BE4CB6">
      <w:pPr>
        <w:jc w:val="both"/>
        <w:rPr>
          <w:rFonts w:ascii="Calibri" w:eastAsia="DengXian" w:hAnsi="Calibri" w:cs="Calibri"/>
          <w:kern w:val="0"/>
          <w:sz w:val="22"/>
          <w:szCs w:val="22"/>
          <w:lang w:val="en-US"/>
        </w:rPr>
      </w:pPr>
    </w:p>
    <w:p w14:paraId="79111C4A" w14:textId="6177A45E" w:rsidR="003856DD" w:rsidRPr="003856DD" w:rsidRDefault="003856DD" w:rsidP="003856DD">
      <w:pPr>
        <w:jc w:val="both"/>
        <w:rPr>
          <w:rFonts w:ascii="Calibri" w:eastAsia="DengXian" w:hAnsi="Calibri" w:cs="Calibri"/>
          <w:kern w:val="0"/>
          <w:sz w:val="22"/>
          <w:szCs w:val="22"/>
          <w:lang w:val="en-US"/>
        </w:rPr>
      </w:pPr>
      <w:r w:rsidRPr="003856DD">
        <w:rPr>
          <w:rFonts w:ascii="Calibri" w:eastAsia="DengXian" w:hAnsi="Calibri" w:cs="Calibri"/>
          <w:kern w:val="0"/>
          <w:sz w:val="22"/>
          <w:szCs w:val="22"/>
          <w:lang w:val="en-US"/>
        </w:rPr>
        <w:t>This is the dream</w:t>
      </w:r>
      <w:r w:rsidRPr="00174971">
        <w:rPr>
          <w:rFonts w:ascii="Calibri" w:eastAsia="DengXian" w:hAnsi="Calibri" w:cs="Calibri"/>
          <w:kern w:val="0"/>
          <w:sz w:val="22"/>
          <w:szCs w:val="22"/>
          <w:lang w:val="en-US"/>
        </w:rPr>
        <w:t xml:space="preserve"> experience of</w:t>
      </w:r>
      <w:r w:rsidRPr="003856DD">
        <w:rPr>
          <w:rFonts w:ascii="Calibri" w:eastAsia="DengXian" w:hAnsi="Calibri" w:cs="Calibri"/>
          <w:kern w:val="0"/>
          <w:sz w:val="22"/>
          <w:szCs w:val="22"/>
          <w:lang w:val="en-US"/>
        </w:rPr>
        <w:t xml:space="preserve"> </w:t>
      </w:r>
      <w:r w:rsidRPr="003856DD">
        <w:rPr>
          <w:rFonts w:ascii="Calibri" w:eastAsia="DengXian" w:hAnsi="Calibri" w:cs="Calibri"/>
          <w:b/>
          <w:bCs/>
          <w:kern w:val="0"/>
          <w:sz w:val="22"/>
          <w:szCs w:val="22"/>
          <w:lang w:val="en-US"/>
        </w:rPr>
        <w:t>VO Vintage</w:t>
      </w:r>
      <w:r w:rsidRPr="003856DD">
        <w:rPr>
          <w:rFonts w:ascii="Calibri" w:eastAsia="DengXian" w:hAnsi="Calibri" w:cs="Calibri"/>
          <w:kern w:val="0"/>
          <w:sz w:val="22"/>
          <w:szCs w:val="22"/>
          <w:lang w:val="en-US"/>
        </w:rPr>
        <w:t xml:space="preserve">, </w:t>
      </w:r>
      <w:r w:rsidRPr="00174971">
        <w:rPr>
          <w:rFonts w:ascii="Calibri" w:eastAsia="DengXian" w:hAnsi="Calibri" w:cs="Calibri"/>
          <w:kern w:val="0"/>
          <w:sz w:val="22"/>
          <w:szCs w:val="22"/>
          <w:lang w:val="en-US"/>
        </w:rPr>
        <w:t xml:space="preserve">the </w:t>
      </w:r>
      <w:r w:rsidRPr="003856DD">
        <w:rPr>
          <w:rFonts w:ascii="Calibri" w:eastAsia="DengXian" w:hAnsi="Calibri" w:cs="Calibri"/>
          <w:kern w:val="0"/>
          <w:sz w:val="22"/>
          <w:szCs w:val="22"/>
          <w:lang w:val="en-US"/>
        </w:rPr>
        <w:t>open</w:t>
      </w:r>
      <w:r w:rsidRPr="00174971">
        <w:rPr>
          <w:rFonts w:ascii="Calibri" w:eastAsia="DengXian" w:hAnsi="Calibri" w:cs="Calibri"/>
          <w:kern w:val="0"/>
          <w:sz w:val="22"/>
          <w:szCs w:val="22"/>
          <w:lang w:val="en-US"/>
        </w:rPr>
        <w:t>-</w:t>
      </w:r>
      <w:r w:rsidRPr="003856DD">
        <w:rPr>
          <w:rFonts w:ascii="Calibri" w:eastAsia="DengXian" w:hAnsi="Calibri" w:cs="Calibri"/>
          <w:kern w:val="0"/>
          <w:sz w:val="22"/>
          <w:szCs w:val="22"/>
          <w:lang w:val="en-US"/>
        </w:rPr>
        <w:t>to</w:t>
      </w:r>
      <w:r w:rsidRPr="00174971">
        <w:rPr>
          <w:rFonts w:ascii="Calibri" w:eastAsia="DengXian" w:hAnsi="Calibri" w:cs="Calibri"/>
          <w:kern w:val="0"/>
          <w:sz w:val="22"/>
          <w:szCs w:val="22"/>
          <w:lang w:val="en-US"/>
        </w:rPr>
        <w:t>-</w:t>
      </w:r>
      <w:r w:rsidRPr="003856DD">
        <w:rPr>
          <w:rFonts w:ascii="Calibri" w:eastAsia="DengXian" w:hAnsi="Calibri" w:cs="Calibri"/>
          <w:kern w:val="0"/>
          <w:sz w:val="22"/>
          <w:szCs w:val="22"/>
          <w:lang w:val="en-US"/>
        </w:rPr>
        <w:t>the</w:t>
      </w:r>
      <w:r w:rsidRPr="00174971">
        <w:rPr>
          <w:rFonts w:ascii="Calibri" w:eastAsia="DengXian" w:hAnsi="Calibri" w:cs="Calibri"/>
          <w:kern w:val="0"/>
          <w:sz w:val="22"/>
          <w:szCs w:val="22"/>
          <w:lang w:val="en-US"/>
        </w:rPr>
        <w:t>-</w:t>
      </w:r>
      <w:r w:rsidRPr="003856DD">
        <w:rPr>
          <w:rFonts w:ascii="Calibri" w:eastAsia="DengXian" w:hAnsi="Calibri" w:cs="Calibri"/>
          <w:kern w:val="0"/>
          <w:sz w:val="22"/>
          <w:szCs w:val="22"/>
          <w:lang w:val="en-US"/>
        </w:rPr>
        <w:t xml:space="preserve">public marketplace organized by </w:t>
      </w:r>
      <w:r w:rsidRPr="003856DD">
        <w:rPr>
          <w:rFonts w:ascii="Calibri" w:eastAsia="DengXian" w:hAnsi="Calibri" w:cs="Calibri"/>
          <w:b/>
          <w:bCs/>
          <w:kern w:val="0"/>
          <w:sz w:val="22"/>
          <w:szCs w:val="22"/>
          <w:lang w:val="en-US"/>
        </w:rPr>
        <w:t>Italian Exhibition Group</w:t>
      </w:r>
      <w:r w:rsidRPr="00174971">
        <w:rPr>
          <w:rFonts w:ascii="Calibri" w:eastAsia="DengXian" w:hAnsi="Calibri" w:cs="Calibri"/>
          <w:kern w:val="0"/>
          <w:sz w:val="22"/>
          <w:szCs w:val="22"/>
          <w:lang w:val="en-US"/>
        </w:rPr>
        <w:t xml:space="preserve"> </w:t>
      </w:r>
      <w:r w:rsidRPr="003856DD">
        <w:rPr>
          <w:rFonts w:ascii="Calibri" w:eastAsia="DengXian" w:hAnsi="Calibri" w:cs="Calibri"/>
          <w:kern w:val="0"/>
          <w:sz w:val="22"/>
          <w:szCs w:val="22"/>
          <w:lang w:val="en-US"/>
        </w:rPr>
        <w:t xml:space="preserve">at </w:t>
      </w:r>
      <w:r w:rsidRPr="003856DD">
        <w:rPr>
          <w:rFonts w:ascii="Calibri" w:eastAsia="DengXian" w:hAnsi="Calibri" w:cs="Calibri"/>
          <w:b/>
          <w:bCs/>
          <w:kern w:val="0"/>
          <w:sz w:val="22"/>
          <w:szCs w:val="22"/>
          <w:lang w:val="en-US"/>
        </w:rPr>
        <w:t>Vicenza</w:t>
      </w:r>
      <w:r w:rsidRPr="00174971">
        <w:rPr>
          <w:rFonts w:ascii="Calibri" w:eastAsia="DengXian" w:hAnsi="Calibri" w:cs="Calibri"/>
          <w:b/>
          <w:bCs/>
          <w:kern w:val="0"/>
          <w:sz w:val="22"/>
          <w:szCs w:val="22"/>
          <w:lang w:val="en-US"/>
        </w:rPr>
        <w:t xml:space="preserve"> Expo Center </w:t>
      </w:r>
      <w:r w:rsidRPr="003856DD">
        <w:rPr>
          <w:rFonts w:ascii="Calibri" w:eastAsia="DengXian" w:hAnsi="Calibri" w:cs="Calibri"/>
          <w:b/>
          <w:bCs/>
          <w:kern w:val="0"/>
          <w:sz w:val="22"/>
          <w:szCs w:val="22"/>
          <w:lang w:val="en-US"/>
        </w:rPr>
        <w:t>from September 5 to 8</w:t>
      </w:r>
      <w:r w:rsidRPr="003856DD">
        <w:rPr>
          <w:rFonts w:ascii="Calibri" w:eastAsia="DengXian" w:hAnsi="Calibri" w:cs="Calibri"/>
          <w:kern w:val="0"/>
          <w:sz w:val="22"/>
          <w:szCs w:val="22"/>
          <w:lang w:val="en-US"/>
        </w:rPr>
        <w:t xml:space="preserve"> in </w:t>
      </w:r>
      <w:r w:rsidR="00DA06D9">
        <w:rPr>
          <w:rFonts w:ascii="Calibri" w:eastAsia="DengXian" w:hAnsi="Calibri" w:cs="Calibri"/>
          <w:kern w:val="0"/>
          <w:sz w:val="22"/>
          <w:szCs w:val="22"/>
          <w:lang w:val="en-US"/>
        </w:rPr>
        <w:t xml:space="preserve">partial </w:t>
      </w:r>
      <w:r w:rsidRPr="003856DD">
        <w:rPr>
          <w:rFonts w:ascii="Calibri" w:eastAsia="DengXian" w:hAnsi="Calibri" w:cs="Calibri"/>
          <w:kern w:val="0"/>
          <w:sz w:val="22"/>
          <w:szCs w:val="22"/>
          <w:lang w:val="en-US"/>
        </w:rPr>
        <w:t xml:space="preserve">conjunction with </w:t>
      </w:r>
      <w:r w:rsidRPr="003856DD">
        <w:rPr>
          <w:rFonts w:ascii="Calibri" w:eastAsia="DengXian" w:hAnsi="Calibri" w:cs="Calibri"/>
          <w:b/>
          <w:bCs/>
          <w:kern w:val="0"/>
          <w:sz w:val="22"/>
          <w:szCs w:val="22"/>
          <w:lang w:val="en-US"/>
        </w:rPr>
        <w:t>Vicenzaoro September</w:t>
      </w:r>
      <w:r w:rsidRPr="003856DD">
        <w:rPr>
          <w:rFonts w:ascii="Calibri" w:eastAsia="DengXian" w:hAnsi="Calibri" w:cs="Calibri"/>
          <w:kern w:val="0"/>
          <w:sz w:val="22"/>
          <w:szCs w:val="22"/>
          <w:lang w:val="en-US"/>
        </w:rPr>
        <w:t xml:space="preserve">. After the success of this year's January edition, IEG </w:t>
      </w:r>
      <w:r w:rsidRPr="00174971">
        <w:rPr>
          <w:rFonts w:ascii="Calibri" w:eastAsia="DengXian" w:hAnsi="Calibri" w:cs="Calibri"/>
          <w:kern w:val="0"/>
          <w:sz w:val="22"/>
          <w:szCs w:val="22"/>
          <w:lang w:val="en-US"/>
        </w:rPr>
        <w:t xml:space="preserve">is repeating the performance </w:t>
      </w:r>
      <w:r w:rsidRPr="003856DD">
        <w:rPr>
          <w:rFonts w:ascii="Calibri" w:eastAsia="DengXian" w:hAnsi="Calibri" w:cs="Calibri"/>
          <w:kern w:val="0"/>
          <w:sz w:val="22"/>
          <w:szCs w:val="22"/>
          <w:lang w:val="en-US"/>
        </w:rPr>
        <w:t>for the public of collectors, enthusiasts</w:t>
      </w:r>
      <w:r w:rsidR="00174971">
        <w:rPr>
          <w:rFonts w:ascii="Calibri" w:eastAsia="DengXian" w:hAnsi="Calibri" w:cs="Calibri"/>
          <w:kern w:val="0"/>
          <w:sz w:val="22"/>
          <w:szCs w:val="22"/>
          <w:lang w:val="en-US"/>
        </w:rPr>
        <w:t>,</w:t>
      </w:r>
      <w:r w:rsidRPr="003856DD">
        <w:rPr>
          <w:rFonts w:ascii="Calibri" w:eastAsia="DengXian" w:hAnsi="Calibri" w:cs="Calibri"/>
          <w:kern w:val="0"/>
          <w:sz w:val="22"/>
          <w:szCs w:val="22"/>
          <w:lang w:val="en-US"/>
        </w:rPr>
        <w:t xml:space="preserve"> or </w:t>
      </w:r>
      <w:r w:rsidRPr="00174971">
        <w:rPr>
          <w:rFonts w:ascii="Calibri" w:eastAsia="DengXian" w:hAnsi="Calibri" w:cs="Calibri"/>
          <w:kern w:val="0"/>
          <w:sz w:val="22"/>
          <w:szCs w:val="22"/>
          <w:lang w:val="en-US"/>
        </w:rPr>
        <w:t>merely the inquisitive,</w:t>
      </w:r>
      <w:r w:rsidRPr="003856DD">
        <w:rPr>
          <w:rFonts w:ascii="Calibri" w:eastAsia="DengXian" w:hAnsi="Calibri" w:cs="Calibri"/>
          <w:kern w:val="0"/>
          <w:sz w:val="22"/>
          <w:szCs w:val="22"/>
          <w:lang w:val="en-US"/>
        </w:rPr>
        <w:t xml:space="preserve"> that, since January 2020 to date, has shown</w:t>
      </w:r>
      <w:r w:rsidRPr="00174971">
        <w:rPr>
          <w:rFonts w:ascii="Calibri" w:eastAsia="DengXian" w:hAnsi="Calibri" w:cs="Calibri"/>
          <w:kern w:val="0"/>
          <w:sz w:val="22"/>
          <w:szCs w:val="22"/>
          <w:lang w:val="en-US"/>
        </w:rPr>
        <w:t xml:space="preserve"> </w:t>
      </w:r>
      <w:r w:rsidRPr="003856DD">
        <w:rPr>
          <w:rFonts w:ascii="Calibri" w:eastAsia="DengXian" w:hAnsi="Calibri" w:cs="Calibri"/>
          <w:kern w:val="0"/>
          <w:sz w:val="22"/>
          <w:szCs w:val="22"/>
          <w:lang w:val="en-US"/>
        </w:rPr>
        <w:t xml:space="preserve">a qualified and constant growth. </w:t>
      </w:r>
      <w:r w:rsidRPr="00174971">
        <w:rPr>
          <w:rFonts w:ascii="Calibri" w:eastAsia="DengXian" w:hAnsi="Calibri" w:cs="Calibri"/>
          <w:kern w:val="0"/>
          <w:sz w:val="22"/>
          <w:szCs w:val="22"/>
          <w:lang w:val="en-US"/>
        </w:rPr>
        <w:t>A s</w:t>
      </w:r>
      <w:r w:rsidRPr="003856DD">
        <w:rPr>
          <w:rFonts w:ascii="Calibri" w:eastAsia="DengXian" w:hAnsi="Calibri" w:cs="Calibri"/>
          <w:kern w:val="0"/>
          <w:sz w:val="22"/>
          <w:szCs w:val="22"/>
          <w:lang w:val="en-US"/>
        </w:rPr>
        <w:t xml:space="preserve">uccess that responds to </w:t>
      </w:r>
      <w:r w:rsidRPr="003856DD">
        <w:rPr>
          <w:rFonts w:ascii="Calibri" w:eastAsia="DengXian" w:hAnsi="Calibri" w:cs="Calibri"/>
          <w:b/>
          <w:bCs/>
          <w:kern w:val="0"/>
          <w:sz w:val="22"/>
          <w:szCs w:val="22"/>
          <w:lang w:val="en-US"/>
        </w:rPr>
        <w:t>collectors</w:t>
      </w:r>
      <w:r w:rsidRPr="00174971">
        <w:rPr>
          <w:rFonts w:ascii="Calibri" w:eastAsia="DengXian" w:hAnsi="Calibri" w:cs="Calibri"/>
          <w:b/>
          <w:bCs/>
          <w:kern w:val="0"/>
          <w:sz w:val="22"/>
          <w:szCs w:val="22"/>
          <w:lang w:val="en-US"/>
        </w:rPr>
        <w:t>’</w:t>
      </w:r>
      <w:r w:rsidRPr="003856DD">
        <w:rPr>
          <w:rFonts w:ascii="Calibri" w:eastAsia="DengXian" w:hAnsi="Calibri" w:cs="Calibri"/>
          <w:kern w:val="0"/>
          <w:sz w:val="22"/>
          <w:szCs w:val="22"/>
          <w:lang w:val="en-US"/>
        </w:rPr>
        <w:t xml:space="preserve"> search for forms of investment and the curiosity of the </w:t>
      </w:r>
      <w:r w:rsidRPr="003856DD">
        <w:rPr>
          <w:rFonts w:ascii="Calibri" w:eastAsia="DengXian" w:hAnsi="Calibri" w:cs="Calibri"/>
          <w:b/>
          <w:bCs/>
          <w:kern w:val="0"/>
          <w:sz w:val="22"/>
          <w:szCs w:val="22"/>
          <w:lang w:val="en-US"/>
        </w:rPr>
        <w:t>younger generations</w:t>
      </w:r>
      <w:r w:rsidRPr="003856DD">
        <w:rPr>
          <w:rFonts w:ascii="Calibri" w:eastAsia="DengXian" w:hAnsi="Calibri" w:cs="Calibri"/>
          <w:kern w:val="0"/>
          <w:sz w:val="22"/>
          <w:szCs w:val="22"/>
          <w:lang w:val="en-US"/>
        </w:rPr>
        <w:t xml:space="preserve"> who are </w:t>
      </w:r>
      <w:r w:rsidRPr="00174971">
        <w:rPr>
          <w:rFonts w:ascii="Calibri" w:eastAsia="DengXian" w:hAnsi="Calibri" w:cs="Calibri"/>
          <w:kern w:val="0"/>
          <w:sz w:val="22"/>
          <w:szCs w:val="22"/>
          <w:lang w:val="en-US"/>
        </w:rPr>
        <w:t>attracted to</w:t>
      </w:r>
      <w:r w:rsidRPr="003856DD">
        <w:rPr>
          <w:rFonts w:ascii="Calibri" w:eastAsia="DengXian" w:hAnsi="Calibri" w:cs="Calibri"/>
          <w:kern w:val="0"/>
          <w:sz w:val="22"/>
          <w:szCs w:val="22"/>
          <w:lang w:val="en-US"/>
        </w:rPr>
        <w:t xml:space="preserve"> durable goods that increase </w:t>
      </w:r>
      <w:r w:rsidRPr="00174971">
        <w:rPr>
          <w:rFonts w:ascii="Calibri" w:eastAsia="DengXian" w:hAnsi="Calibri" w:cs="Calibri"/>
          <w:kern w:val="0"/>
          <w:sz w:val="22"/>
          <w:szCs w:val="22"/>
          <w:lang w:val="en-US"/>
        </w:rPr>
        <w:t>in</w:t>
      </w:r>
      <w:r w:rsidRPr="003856DD">
        <w:rPr>
          <w:rFonts w:ascii="Calibri" w:eastAsia="DengXian" w:hAnsi="Calibri" w:cs="Calibri"/>
          <w:kern w:val="0"/>
          <w:sz w:val="22"/>
          <w:szCs w:val="22"/>
          <w:lang w:val="en-US"/>
        </w:rPr>
        <w:t xml:space="preserve"> value over time.</w:t>
      </w:r>
    </w:p>
    <w:p w14:paraId="7859781D" w14:textId="2854BBC9" w:rsidR="00BE4CB6" w:rsidRPr="00174971" w:rsidRDefault="00BE4CB6" w:rsidP="00BE4CB6">
      <w:pPr>
        <w:jc w:val="both"/>
        <w:rPr>
          <w:rFonts w:ascii="Calibri" w:eastAsia="DengXian" w:hAnsi="Calibri" w:cs="Calibri"/>
          <w:kern w:val="0"/>
          <w:sz w:val="22"/>
          <w:szCs w:val="22"/>
          <w:lang w:val="en-US"/>
        </w:rPr>
      </w:pPr>
    </w:p>
    <w:p w14:paraId="5A75231B" w14:textId="06B4FA12" w:rsidR="003856DD" w:rsidRPr="003856DD" w:rsidRDefault="003856DD" w:rsidP="003856DD">
      <w:pPr>
        <w:jc w:val="both"/>
        <w:rPr>
          <w:rFonts w:ascii="Calibri" w:eastAsia="DengXian" w:hAnsi="Calibri" w:cs="Calibri"/>
          <w:kern w:val="0"/>
          <w:sz w:val="22"/>
          <w:szCs w:val="22"/>
          <w:lang w:val="en-US"/>
        </w:rPr>
      </w:pPr>
      <w:r w:rsidRPr="003856DD">
        <w:rPr>
          <w:rFonts w:ascii="Calibri" w:eastAsia="DengXian" w:hAnsi="Calibri" w:cs="Calibri"/>
          <w:kern w:val="0"/>
          <w:sz w:val="22"/>
          <w:szCs w:val="22"/>
          <w:lang w:val="en-US"/>
        </w:rPr>
        <w:t xml:space="preserve">From </w:t>
      </w:r>
      <w:r w:rsidRPr="00174971">
        <w:rPr>
          <w:rFonts w:ascii="Calibri" w:eastAsia="DengXian" w:hAnsi="Calibri" w:cs="Calibri"/>
          <w:kern w:val="0"/>
          <w:sz w:val="22"/>
          <w:szCs w:val="22"/>
          <w:lang w:val="en-US"/>
        </w:rPr>
        <w:t xml:space="preserve">«cult» </w:t>
      </w:r>
      <w:r w:rsidRPr="003856DD">
        <w:rPr>
          <w:rFonts w:ascii="Calibri" w:eastAsia="DengXian" w:hAnsi="Calibri" w:cs="Calibri"/>
          <w:kern w:val="0"/>
          <w:sz w:val="22"/>
          <w:szCs w:val="22"/>
          <w:lang w:val="en-US"/>
        </w:rPr>
        <w:t xml:space="preserve">watches to the jewelry </w:t>
      </w:r>
      <w:r w:rsidRPr="00174971">
        <w:rPr>
          <w:rFonts w:ascii="Calibri" w:eastAsia="DengXian" w:hAnsi="Calibri" w:cs="Calibri"/>
          <w:kern w:val="0"/>
          <w:sz w:val="22"/>
          <w:szCs w:val="22"/>
          <w:lang w:val="en-US"/>
        </w:rPr>
        <w:t>from</w:t>
      </w:r>
      <w:r w:rsidRPr="003856DD">
        <w:rPr>
          <w:rFonts w:ascii="Calibri" w:eastAsia="DengXian" w:hAnsi="Calibri" w:cs="Calibri"/>
          <w:kern w:val="0"/>
          <w:sz w:val="22"/>
          <w:szCs w:val="22"/>
          <w:lang w:val="en-US"/>
        </w:rPr>
        <w:t xml:space="preserve"> the </w:t>
      </w:r>
      <w:r w:rsidRPr="003856DD">
        <w:rPr>
          <w:rFonts w:ascii="Calibri" w:eastAsia="DengXian" w:hAnsi="Calibri" w:cs="Calibri"/>
          <w:i/>
          <w:iCs/>
          <w:kern w:val="0"/>
          <w:sz w:val="22"/>
          <w:szCs w:val="22"/>
          <w:lang w:val="en-US"/>
        </w:rPr>
        <w:t>Dolce Vita</w:t>
      </w:r>
      <w:r w:rsidRPr="003856DD">
        <w:rPr>
          <w:rFonts w:ascii="Calibri" w:eastAsia="DengXian" w:hAnsi="Calibri" w:cs="Calibri"/>
          <w:kern w:val="0"/>
          <w:sz w:val="22"/>
          <w:szCs w:val="22"/>
          <w:lang w:val="en-US"/>
        </w:rPr>
        <w:t xml:space="preserve"> years and </w:t>
      </w:r>
      <w:r w:rsidRPr="00174971">
        <w:rPr>
          <w:rFonts w:ascii="Calibri" w:eastAsia="DengXian" w:hAnsi="Calibri" w:cs="Calibri"/>
          <w:kern w:val="0"/>
          <w:sz w:val="22"/>
          <w:szCs w:val="22"/>
          <w:lang w:val="en-US"/>
        </w:rPr>
        <w:t xml:space="preserve">even </w:t>
      </w:r>
      <w:r w:rsidRPr="003856DD">
        <w:rPr>
          <w:rFonts w:ascii="Calibri" w:eastAsia="DengXian" w:hAnsi="Calibri" w:cs="Calibri"/>
          <w:kern w:val="0"/>
          <w:sz w:val="22"/>
          <w:szCs w:val="22"/>
          <w:lang w:val="en-US"/>
        </w:rPr>
        <w:t xml:space="preserve">further back </w:t>
      </w:r>
      <w:r w:rsidRPr="00174971">
        <w:rPr>
          <w:rFonts w:ascii="Calibri" w:eastAsia="DengXian" w:hAnsi="Calibri" w:cs="Calibri"/>
          <w:kern w:val="0"/>
          <w:sz w:val="22"/>
          <w:szCs w:val="22"/>
          <w:lang w:val="en-US"/>
        </w:rPr>
        <w:t>to</w:t>
      </w:r>
      <w:r w:rsidRPr="003856DD">
        <w:rPr>
          <w:rFonts w:ascii="Calibri" w:eastAsia="DengXian" w:hAnsi="Calibri" w:cs="Calibri"/>
          <w:kern w:val="0"/>
          <w:sz w:val="22"/>
          <w:szCs w:val="22"/>
          <w:lang w:val="en-US"/>
        </w:rPr>
        <w:t xml:space="preserve"> pieces from the Belle Époque or even the Victorian </w:t>
      </w:r>
      <w:r w:rsidR="00DA06D9">
        <w:rPr>
          <w:rFonts w:ascii="Calibri" w:eastAsia="DengXian" w:hAnsi="Calibri" w:cs="Calibri"/>
          <w:kern w:val="0"/>
          <w:sz w:val="22"/>
          <w:szCs w:val="22"/>
          <w:lang w:val="en-US"/>
        </w:rPr>
        <w:t>age</w:t>
      </w:r>
      <w:r w:rsidRPr="003856DD">
        <w:rPr>
          <w:rFonts w:ascii="Calibri" w:eastAsia="DengXian" w:hAnsi="Calibri" w:cs="Calibri"/>
          <w:kern w:val="0"/>
          <w:sz w:val="22"/>
          <w:szCs w:val="22"/>
          <w:lang w:val="en-US"/>
        </w:rPr>
        <w:t xml:space="preserve">. </w:t>
      </w:r>
      <w:r w:rsidR="00944DE7" w:rsidRPr="00174971">
        <w:rPr>
          <w:rFonts w:ascii="Calibri" w:eastAsia="DengXian" w:hAnsi="Calibri" w:cs="Calibri"/>
          <w:kern w:val="0"/>
          <w:sz w:val="22"/>
          <w:szCs w:val="22"/>
          <w:lang w:val="en-US"/>
        </w:rPr>
        <w:t>Preciously decorated r</w:t>
      </w:r>
      <w:r w:rsidRPr="003856DD">
        <w:rPr>
          <w:rFonts w:ascii="Calibri" w:eastAsia="DengXian" w:hAnsi="Calibri" w:cs="Calibri"/>
          <w:kern w:val="0"/>
          <w:sz w:val="22"/>
          <w:szCs w:val="22"/>
          <w:lang w:val="en-US"/>
        </w:rPr>
        <w:t>ings, necklaces and brooches in a</w:t>
      </w:r>
      <w:r w:rsidRPr="00174971">
        <w:rPr>
          <w:rFonts w:ascii="Calibri" w:eastAsia="DengXian" w:hAnsi="Calibri" w:cs="Calibri"/>
          <w:kern w:val="0"/>
          <w:sz w:val="22"/>
          <w:szCs w:val="22"/>
          <w:lang w:val="en-US"/>
        </w:rPr>
        <w:t xml:space="preserve">n array </w:t>
      </w:r>
      <w:r w:rsidRPr="003856DD">
        <w:rPr>
          <w:rFonts w:ascii="Calibri" w:eastAsia="DengXian" w:hAnsi="Calibri" w:cs="Calibri"/>
          <w:kern w:val="0"/>
          <w:sz w:val="22"/>
          <w:szCs w:val="22"/>
          <w:lang w:val="en-US"/>
        </w:rPr>
        <w:t xml:space="preserve">of gold and silver masterpieces embellished with diamonds, sapphires, emeralds, rubies, coral, pearls, onyx and opals, which will be </w:t>
      </w:r>
      <w:r w:rsidR="00944DE7" w:rsidRPr="00174971">
        <w:rPr>
          <w:rFonts w:ascii="Calibri" w:eastAsia="DengXian" w:hAnsi="Calibri" w:cs="Calibri"/>
          <w:kern w:val="0"/>
          <w:sz w:val="22"/>
          <w:szCs w:val="22"/>
          <w:lang w:val="en-US"/>
        </w:rPr>
        <w:t>on display</w:t>
      </w:r>
      <w:r w:rsidRPr="003856DD">
        <w:rPr>
          <w:rFonts w:ascii="Calibri" w:eastAsia="DengXian" w:hAnsi="Calibri" w:cs="Calibri"/>
          <w:kern w:val="0"/>
          <w:sz w:val="22"/>
          <w:szCs w:val="22"/>
          <w:lang w:val="en-US"/>
        </w:rPr>
        <w:t xml:space="preserve"> in the </w:t>
      </w:r>
      <w:r w:rsidR="00944DE7" w:rsidRPr="00174971">
        <w:rPr>
          <w:rFonts w:ascii="Calibri" w:eastAsia="DengXian" w:hAnsi="Calibri" w:cs="Calibri"/>
          <w:kern w:val="0"/>
          <w:sz w:val="22"/>
          <w:szCs w:val="22"/>
          <w:lang w:val="en-US"/>
        </w:rPr>
        <w:t>showcases</w:t>
      </w:r>
      <w:r w:rsidRPr="003856DD">
        <w:rPr>
          <w:rFonts w:ascii="Calibri" w:eastAsia="DengXian" w:hAnsi="Calibri" w:cs="Calibri"/>
          <w:kern w:val="0"/>
          <w:sz w:val="22"/>
          <w:szCs w:val="22"/>
          <w:lang w:val="en-US"/>
        </w:rPr>
        <w:t xml:space="preserve"> of important dealers such as E.L.A. </w:t>
      </w:r>
      <w:proofErr w:type="spellStart"/>
      <w:r w:rsidRPr="003856DD">
        <w:rPr>
          <w:rFonts w:ascii="Calibri" w:eastAsia="DengXian" w:hAnsi="Calibri" w:cs="Calibri"/>
          <w:kern w:val="0"/>
          <w:sz w:val="22"/>
          <w:szCs w:val="22"/>
          <w:lang w:val="en-US"/>
        </w:rPr>
        <w:t>Antichità</w:t>
      </w:r>
      <w:proofErr w:type="spellEnd"/>
      <w:r w:rsidRPr="003856DD">
        <w:rPr>
          <w:rFonts w:ascii="Calibri" w:eastAsia="DengXian" w:hAnsi="Calibri" w:cs="Calibri"/>
          <w:kern w:val="0"/>
          <w:sz w:val="22"/>
          <w:szCs w:val="22"/>
          <w:lang w:val="en-US"/>
        </w:rPr>
        <w:t>, Gioielleria Faelutti, Italian Vintage Jewellery, Scala Gioielli</w:t>
      </w:r>
      <w:r w:rsidR="00944DE7" w:rsidRPr="00174971">
        <w:rPr>
          <w:rFonts w:ascii="Calibri" w:eastAsia="DengXian" w:hAnsi="Calibri" w:cs="Calibri"/>
          <w:kern w:val="0"/>
          <w:sz w:val="22"/>
          <w:szCs w:val="22"/>
          <w:lang w:val="en-US"/>
        </w:rPr>
        <w:t>,</w:t>
      </w:r>
      <w:r w:rsidRPr="003856DD">
        <w:rPr>
          <w:rFonts w:ascii="Calibri" w:eastAsia="DengXian" w:hAnsi="Calibri" w:cs="Calibri"/>
          <w:kern w:val="0"/>
          <w:sz w:val="22"/>
          <w:szCs w:val="22"/>
          <w:lang w:val="en-US"/>
        </w:rPr>
        <w:t xml:space="preserve"> and the new entry from the Netherlands</w:t>
      </w:r>
      <w:r w:rsidR="00944DE7" w:rsidRPr="00174971">
        <w:rPr>
          <w:rFonts w:ascii="Calibri" w:eastAsia="DengXian" w:hAnsi="Calibri" w:cs="Calibri"/>
          <w:kern w:val="0"/>
          <w:sz w:val="22"/>
          <w:szCs w:val="22"/>
          <w:lang w:val="en-US"/>
        </w:rPr>
        <w:t>,</w:t>
      </w:r>
      <w:r w:rsidRPr="003856DD">
        <w:rPr>
          <w:rFonts w:ascii="Calibri" w:eastAsia="DengXian" w:hAnsi="Calibri" w:cs="Calibri"/>
          <w:kern w:val="0"/>
          <w:sz w:val="22"/>
          <w:szCs w:val="22"/>
          <w:lang w:val="en-US"/>
        </w:rPr>
        <w:t xml:space="preserve"> EL &amp; L Finery by Lisa Van Der Plas. </w:t>
      </w:r>
      <w:r w:rsidR="00944DE7" w:rsidRPr="00174971">
        <w:rPr>
          <w:rFonts w:ascii="Calibri" w:eastAsia="DengXian" w:hAnsi="Calibri" w:cs="Calibri"/>
          <w:kern w:val="0"/>
          <w:sz w:val="22"/>
          <w:szCs w:val="22"/>
          <w:lang w:val="en-US"/>
        </w:rPr>
        <w:t>As for</w:t>
      </w:r>
      <w:r w:rsidRPr="003856DD">
        <w:rPr>
          <w:rFonts w:ascii="Calibri" w:eastAsia="DengXian" w:hAnsi="Calibri" w:cs="Calibri"/>
          <w:kern w:val="0"/>
          <w:sz w:val="22"/>
          <w:szCs w:val="22"/>
          <w:lang w:val="en-US"/>
        </w:rPr>
        <w:t xml:space="preserve"> watch</w:t>
      </w:r>
      <w:r w:rsidR="00944DE7" w:rsidRPr="00174971">
        <w:rPr>
          <w:rFonts w:ascii="Calibri" w:eastAsia="DengXian" w:hAnsi="Calibri" w:cs="Calibri"/>
          <w:kern w:val="0"/>
          <w:sz w:val="22"/>
          <w:szCs w:val="22"/>
          <w:lang w:val="en-US"/>
        </w:rPr>
        <w:t xml:space="preserve"> dealers, </w:t>
      </w:r>
      <w:r w:rsidR="00174971" w:rsidRPr="00174971">
        <w:rPr>
          <w:rFonts w:ascii="Calibri" w:eastAsia="DengXian" w:hAnsi="Calibri" w:cs="Calibri"/>
          <w:kern w:val="0"/>
          <w:sz w:val="22"/>
          <w:szCs w:val="22"/>
          <w:lang w:val="en-US"/>
        </w:rPr>
        <w:t>those returning to Vicenza will include</w:t>
      </w:r>
      <w:r w:rsidRPr="003856DD">
        <w:rPr>
          <w:rFonts w:ascii="Calibri" w:eastAsia="DengXian" w:hAnsi="Calibri" w:cs="Calibri"/>
          <w:kern w:val="0"/>
          <w:sz w:val="22"/>
          <w:szCs w:val="22"/>
          <w:lang w:val="en-US"/>
        </w:rPr>
        <w:t xml:space="preserve"> Andrea Foffi's Vintage Watches and Cars, Antonio Nocco's Il </w:t>
      </w:r>
      <w:proofErr w:type="spellStart"/>
      <w:r w:rsidRPr="003856DD">
        <w:rPr>
          <w:rFonts w:ascii="Calibri" w:eastAsia="DengXian" w:hAnsi="Calibri" w:cs="Calibri"/>
          <w:kern w:val="0"/>
          <w:sz w:val="22"/>
          <w:szCs w:val="22"/>
          <w:lang w:val="en-US"/>
        </w:rPr>
        <w:t>Quadrante</w:t>
      </w:r>
      <w:proofErr w:type="spellEnd"/>
      <w:r w:rsidRPr="003856DD">
        <w:rPr>
          <w:rFonts w:ascii="Calibri" w:eastAsia="DengXian" w:hAnsi="Calibri" w:cs="Calibri"/>
          <w:kern w:val="0"/>
          <w:sz w:val="22"/>
          <w:szCs w:val="22"/>
          <w:lang w:val="en-US"/>
        </w:rPr>
        <w:t xml:space="preserve">, Marco Cesari's </w:t>
      </w:r>
      <w:proofErr w:type="spellStart"/>
      <w:r w:rsidRPr="003856DD">
        <w:rPr>
          <w:rFonts w:ascii="Calibri" w:eastAsia="DengXian" w:hAnsi="Calibri" w:cs="Calibri"/>
          <w:kern w:val="0"/>
          <w:sz w:val="22"/>
          <w:szCs w:val="22"/>
          <w:lang w:val="en-US"/>
        </w:rPr>
        <w:t>Perusia</w:t>
      </w:r>
      <w:proofErr w:type="spellEnd"/>
      <w:r w:rsidRPr="003856DD">
        <w:rPr>
          <w:rFonts w:ascii="Calibri" w:eastAsia="DengXian" w:hAnsi="Calibri" w:cs="Calibri"/>
          <w:kern w:val="0"/>
          <w:sz w:val="22"/>
          <w:szCs w:val="22"/>
          <w:lang w:val="en-US"/>
        </w:rPr>
        <w:t xml:space="preserve"> Watches and </w:t>
      </w:r>
      <w:proofErr w:type="spellStart"/>
      <w:r w:rsidRPr="003856DD">
        <w:rPr>
          <w:rFonts w:ascii="Calibri" w:eastAsia="DengXian" w:hAnsi="Calibri" w:cs="Calibri"/>
          <w:kern w:val="0"/>
          <w:sz w:val="22"/>
          <w:szCs w:val="22"/>
          <w:lang w:val="en-US"/>
        </w:rPr>
        <w:t>Spangaro</w:t>
      </w:r>
      <w:proofErr w:type="spellEnd"/>
      <w:r w:rsidRPr="003856DD">
        <w:rPr>
          <w:rFonts w:ascii="Calibri" w:eastAsia="DengXian" w:hAnsi="Calibri" w:cs="Calibri"/>
          <w:kern w:val="0"/>
          <w:sz w:val="22"/>
          <w:szCs w:val="22"/>
          <w:lang w:val="en-US"/>
        </w:rPr>
        <w:t xml:space="preserve"> Watches.</w:t>
      </w:r>
    </w:p>
    <w:p w14:paraId="1B61EC78" w14:textId="77777777" w:rsidR="00BE4CB6" w:rsidRPr="00174971" w:rsidRDefault="00BE4CB6" w:rsidP="00BE4CB6">
      <w:pPr>
        <w:jc w:val="both"/>
        <w:rPr>
          <w:rFonts w:ascii="Calibri" w:eastAsia="DengXian" w:hAnsi="Calibri" w:cs="Calibri"/>
          <w:kern w:val="0"/>
          <w:sz w:val="22"/>
          <w:szCs w:val="22"/>
          <w:lang w:val="en-US"/>
        </w:rPr>
      </w:pPr>
    </w:p>
    <w:p w14:paraId="16435535" w14:textId="318EAC9E" w:rsidR="00174971" w:rsidRPr="00174971" w:rsidRDefault="00174971" w:rsidP="00174971">
      <w:pPr>
        <w:jc w:val="both"/>
        <w:rPr>
          <w:rFonts w:ascii="Calibri" w:eastAsia="DengXian" w:hAnsi="Calibri" w:cs="Calibri"/>
          <w:kern w:val="0"/>
          <w:sz w:val="22"/>
          <w:szCs w:val="22"/>
          <w:lang w:val="en-US"/>
        </w:rPr>
      </w:pPr>
      <w:r w:rsidRPr="00174971">
        <w:rPr>
          <w:rFonts w:ascii="Calibri" w:eastAsia="DengXian" w:hAnsi="Calibri" w:cs="Calibri"/>
          <w:kern w:val="0"/>
          <w:sz w:val="22"/>
          <w:szCs w:val="22"/>
          <w:lang w:val="en-US"/>
        </w:rPr>
        <w:t xml:space="preserve">As per tradition, IEG will be accompanying </w:t>
      </w:r>
      <w:r w:rsidRPr="00174971">
        <w:rPr>
          <w:rFonts w:ascii="Calibri" w:eastAsia="DengXian" w:hAnsi="Calibri" w:cs="Calibri"/>
          <w:b/>
          <w:bCs/>
          <w:kern w:val="0"/>
          <w:sz w:val="22"/>
          <w:szCs w:val="22"/>
          <w:lang w:val="en-US"/>
        </w:rPr>
        <w:t>VO Vintage</w:t>
      </w:r>
      <w:r>
        <w:rPr>
          <w:rFonts w:ascii="Calibri" w:eastAsia="DengXian" w:hAnsi="Calibri" w:cs="Calibri"/>
          <w:b/>
          <w:bCs/>
          <w:kern w:val="0"/>
          <w:sz w:val="22"/>
          <w:szCs w:val="22"/>
          <w:lang w:val="en-US"/>
        </w:rPr>
        <w:t>’s</w:t>
      </w:r>
      <w:r w:rsidRPr="00174971">
        <w:rPr>
          <w:rFonts w:ascii="Calibri" w:eastAsia="DengXian" w:hAnsi="Calibri" w:cs="Calibri"/>
          <w:kern w:val="0"/>
          <w:sz w:val="22"/>
          <w:szCs w:val="22"/>
          <w:lang w:val="en-US"/>
        </w:rPr>
        <w:t xml:space="preserve"> market opportunities with a full </w:t>
      </w:r>
      <w:r w:rsidRPr="00174971">
        <w:rPr>
          <w:rFonts w:ascii="Calibri" w:eastAsia="DengXian" w:hAnsi="Calibri" w:cs="Calibri"/>
          <w:b/>
          <w:bCs/>
          <w:kern w:val="0"/>
          <w:sz w:val="22"/>
          <w:szCs w:val="22"/>
          <w:lang w:val="en-US"/>
        </w:rPr>
        <w:t>calendar of events</w:t>
      </w:r>
      <w:r w:rsidRPr="00174971">
        <w:rPr>
          <w:rFonts w:ascii="Calibri" w:eastAsia="DengXian" w:hAnsi="Calibri" w:cs="Calibri"/>
          <w:kern w:val="0"/>
          <w:sz w:val="22"/>
          <w:szCs w:val="22"/>
          <w:lang w:val="en-US"/>
        </w:rPr>
        <w:t xml:space="preserve"> </w:t>
      </w:r>
      <w:r w:rsidR="003C2242">
        <w:rPr>
          <w:rFonts w:ascii="Calibri" w:eastAsia="DengXian" w:hAnsi="Calibri" w:cs="Calibri"/>
          <w:kern w:val="0"/>
          <w:sz w:val="22"/>
          <w:szCs w:val="22"/>
          <w:lang w:val="en-US"/>
        </w:rPr>
        <w:t xml:space="preserve">at which </w:t>
      </w:r>
      <w:r w:rsidRPr="00174971">
        <w:rPr>
          <w:rFonts w:ascii="Calibri" w:eastAsia="DengXian" w:hAnsi="Calibri" w:cs="Calibri"/>
          <w:kern w:val="0"/>
          <w:sz w:val="22"/>
          <w:szCs w:val="22"/>
          <w:lang w:val="en-US"/>
        </w:rPr>
        <w:t xml:space="preserve">to meet and engage with leading Italian experts in the field of both watches and jewelry </w:t>
      </w:r>
      <w:r w:rsidR="003C2242">
        <w:rPr>
          <w:rFonts w:ascii="Calibri" w:eastAsia="DengXian" w:hAnsi="Calibri" w:cs="Calibri"/>
          <w:kern w:val="0"/>
          <w:sz w:val="22"/>
          <w:szCs w:val="22"/>
          <w:lang w:val="en-US"/>
        </w:rPr>
        <w:t>during</w:t>
      </w:r>
      <w:r w:rsidRPr="00174971">
        <w:rPr>
          <w:rFonts w:ascii="Calibri" w:eastAsia="DengXian" w:hAnsi="Calibri" w:cs="Calibri"/>
          <w:kern w:val="0"/>
          <w:sz w:val="22"/>
          <w:szCs w:val="22"/>
          <w:lang w:val="en-US"/>
        </w:rPr>
        <w:t xml:space="preserve"> talks and workshops that will give a better understanding of these coveted objects and, together, assess their history, design and materials. </w:t>
      </w:r>
    </w:p>
    <w:p w14:paraId="30289B03" w14:textId="77777777" w:rsidR="00174971" w:rsidRPr="00174971" w:rsidRDefault="00174971" w:rsidP="00174971">
      <w:pPr>
        <w:jc w:val="both"/>
        <w:rPr>
          <w:rFonts w:ascii="Calibri" w:eastAsia="DengXian" w:hAnsi="Calibri" w:cs="Calibri"/>
          <w:kern w:val="0"/>
          <w:sz w:val="22"/>
          <w:szCs w:val="22"/>
          <w:lang w:val="en-US"/>
        </w:rPr>
      </w:pPr>
    </w:p>
    <w:p w14:paraId="20CF9AE2" w14:textId="498105B6" w:rsidR="00174971" w:rsidRPr="00174971" w:rsidRDefault="00174971" w:rsidP="00174971">
      <w:pPr>
        <w:jc w:val="both"/>
        <w:rPr>
          <w:rFonts w:ascii="Calibri" w:eastAsia="DengXian" w:hAnsi="Calibri" w:cs="Calibri"/>
          <w:kern w:val="0"/>
          <w:sz w:val="22"/>
          <w:szCs w:val="22"/>
          <w:lang w:val="en-GB"/>
        </w:rPr>
      </w:pPr>
      <w:r w:rsidRPr="00174971">
        <w:rPr>
          <w:rFonts w:ascii="Calibri" w:eastAsia="DengXian" w:hAnsi="Calibri" w:cs="Calibri"/>
          <w:kern w:val="0"/>
          <w:sz w:val="22"/>
          <w:szCs w:val="22"/>
          <w:lang w:val="en-US"/>
        </w:rPr>
        <w:t>On prior registration on the event's website (</w:t>
      </w:r>
      <w:hyperlink r:id="rId7" w:tooltip="www.vovintage.com" w:history="1">
        <w:r w:rsidRPr="00174971">
          <w:rPr>
            <w:rFonts w:ascii="Calibri" w:eastAsia="DengXian" w:hAnsi="Calibri" w:cs="Calibri"/>
            <w:color w:val="467886"/>
            <w:kern w:val="0"/>
            <w:sz w:val="22"/>
            <w:szCs w:val="22"/>
            <w:u w:val="single"/>
            <w:lang w:val="en-US"/>
          </w:rPr>
          <w:t>https://www.vovintage.com/it/</w:t>
        </w:r>
      </w:hyperlink>
      <w:r w:rsidRPr="00174971">
        <w:rPr>
          <w:rFonts w:ascii="Calibri" w:eastAsia="DengXian" w:hAnsi="Calibri" w:cs="Calibri"/>
          <w:kern w:val="0"/>
          <w:sz w:val="22"/>
          <w:szCs w:val="22"/>
          <w:lang w:val="en-US"/>
        </w:rPr>
        <w:t>), admission is free of charge  from 10 am to 6.30 pm</w:t>
      </w:r>
      <w:r w:rsidR="003C2242">
        <w:rPr>
          <w:rFonts w:ascii="Calibri" w:eastAsia="DengXian" w:hAnsi="Calibri" w:cs="Calibri"/>
          <w:kern w:val="0"/>
          <w:sz w:val="22"/>
          <w:szCs w:val="22"/>
          <w:lang w:val="en-US"/>
        </w:rPr>
        <w:t>,</w:t>
      </w:r>
      <w:r w:rsidRPr="00174971">
        <w:rPr>
          <w:rFonts w:ascii="Calibri" w:eastAsia="DengXian" w:hAnsi="Calibri" w:cs="Calibri"/>
          <w:kern w:val="0"/>
          <w:sz w:val="22"/>
          <w:szCs w:val="22"/>
          <w:lang w:val="en-US"/>
        </w:rPr>
        <w:t xml:space="preserve">  from Friday, September 5, to Monday, September 8, in Hall 8.1 (entrance and exit from the escalators at the West entrance).</w:t>
      </w:r>
    </w:p>
    <w:p w14:paraId="435BD7B6" w14:textId="6B477721" w:rsidR="00BE4CB6" w:rsidRDefault="00174971" w:rsidP="00BE4CB6">
      <w:pPr>
        <w:jc w:val="both"/>
        <w:rPr>
          <w:rFonts w:ascii="Calibri" w:eastAsia="DengXian" w:hAnsi="Calibri" w:cs="Calibri"/>
          <w:kern w:val="0"/>
          <w:sz w:val="22"/>
          <w:szCs w:val="22"/>
          <w:lang w:val="en-GB"/>
        </w:rPr>
      </w:pPr>
      <w:r>
        <w:rPr>
          <w:rFonts w:ascii="Calibri" w:eastAsia="DengXian" w:hAnsi="Calibri" w:cs="Calibri"/>
          <w:kern w:val="0"/>
          <w:sz w:val="22"/>
          <w:szCs w:val="22"/>
          <w:lang w:val="en-GB"/>
        </w:rPr>
        <w:t xml:space="preserve"> </w:t>
      </w:r>
    </w:p>
    <w:p w14:paraId="5F3D9C69" w14:textId="77777777" w:rsidR="002C05AF" w:rsidRPr="00174971" w:rsidRDefault="002C05AF" w:rsidP="00BE4CB6">
      <w:pPr>
        <w:jc w:val="both"/>
        <w:rPr>
          <w:rFonts w:ascii="Calibri" w:eastAsia="DengXian" w:hAnsi="Calibri" w:cs="Calibri"/>
          <w:kern w:val="0"/>
          <w:sz w:val="22"/>
          <w:szCs w:val="22"/>
          <w:lang w:val="en-GB"/>
        </w:rPr>
      </w:pPr>
    </w:p>
    <w:p w14:paraId="3CF8A14E" w14:textId="77777777" w:rsidR="00BE4CB6" w:rsidRPr="002C05AF" w:rsidRDefault="00BE4CB6" w:rsidP="00BE4CB6">
      <w:pPr>
        <w:jc w:val="both"/>
        <w:rPr>
          <w:rFonts w:ascii="Calibri" w:hAnsi="Calibri" w:cs="Calibri"/>
          <w:b/>
          <w:bCs/>
          <w:spacing w:val="-1"/>
          <w:sz w:val="20"/>
          <w:szCs w:val="20"/>
          <w:lang w:val="en-GB"/>
        </w:rPr>
      </w:pPr>
      <w:r w:rsidRPr="002C05AF">
        <w:rPr>
          <w:rFonts w:ascii="Calibri" w:hAnsi="Calibri" w:cs="Calibri"/>
          <w:b/>
          <w:bCs/>
          <w:spacing w:val="-1"/>
          <w:sz w:val="20"/>
          <w:szCs w:val="20"/>
          <w:lang w:val="en-GB"/>
        </w:rPr>
        <w:t>PRESS CONTACT IEG / VICENZAORO SEPTEMBER 2025:</w:t>
      </w:r>
    </w:p>
    <w:p w14:paraId="78E468D7" w14:textId="59A65B15" w:rsidR="00BE4CB6" w:rsidRPr="002C05AF" w:rsidRDefault="00BE4CB6" w:rsidP="002C05AF">
      <w:pPr>
        <w:jc w:val="both"/>
        <w:rPr>
          <w:rFonts w:ascii="Calibri" w:hAnsi="Calibri" w:cs="Calibri"/>
          <w:color w:val="0000FF"/>
          <w:sz w:val="20"/>
          <w:szCs w:val="20"/>
          <w:u w:val="single"/>
          <w:lang w:val="en-GB"/>
        </w:rPr>
      </w:pPr>
      <w:r w:rsidRPr="002C05AF">
        <w:rPr>
          <w:rFonts w:ascii="Calibri" w:hAnsi="Calibri" w:cs="Calibri"/>
          <w:b/>
          <w:bCs/>
          <w:sz w:val="20"/>
          <w:szCs w:val="20"/>
          <w:lang w:val="en-GB"/>
        </w:rPr>
        <w:t>head</w:t>
      </w:r>
      <w:r w:rsidRPr="002C05AF">
        <w:rPr>
          <w:rFonts w:ascii="Calibri" w:hAnsi="Calibri" w:cs="Calibri"/>
          <w:b/>
          <w:bCs/>
          <w:spacing w:val="-10"/>
          <w:sz w:val="20"/>
          <w:szCs w:val="20"/>
          <w:lang w:val="en-GB"/>
        </w:rPr>
        <w:t xml:space="preserve"> </w:t>
      </w:r>
      <w:r w:rsidRPr="002C05AF">
        <w:rPr>
          <w:rFonts w:ascii="Calibri" w:hAnsi="Calibri" w:cs="Calibri"/>
          <w:b/>
          <w:bCs/>
          <w:sz w:val="20"/>
          <w:szCs w:val="20"/>
          <w:lang w:val="en-GB"/>
        </w:rPr>
        <w:t>of</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media</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relation</w:t>
      </w:r>
      <w:r w:rsidRPr="002C05AF">
        <w:rPr>
          <w:rFonts w:ascii="Calibri" w:hAnsi="Calibri" w:cs="Calibri"/>
          <w:b/>
          <w:bCs/>
          <w:spacing w:val="-10"/>
          <w:sz w:val="20"/>
          <w:szCs w:val="20"/>
          <w:lang w:val="en-GB"/>
        </w:rPr>
        <w:t xml:space="preserve"> </w:t>
      </w:r>
      <w:r w:rsidRPr="002C05AF">
        <w:rPr>
          <w:rFonts w:ascii="Calibri" w:hAnsi="Calibri" w:cs="Calibri"/>
          <w:b/>
          <w:bCs/>
          <w:sz w:val="20"/>
          <w:szCs w:val="20"/>
          <w:lang w:val="en-GB"/>
        </w:rPr>
        <w:t>&amp;</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corporate</w:t>
      </w:r>
      <w:r w:rsidRPr="002C05AF">
        <w:rPr>
          <w:rFonts w:ascii="Calibri" w:hAnsi="Calibri" w:cs="Calibri"/>
          <w:b/>
          <w:bCs/>
          <w:spacing w:val="-8"/>
          <w:sz w:val="20"/>
          <w:szCs w:val="20"/>
          <w:lang w:val="en-GB"/>
        </w:rPr>
        <w:t xml:space="preserve"> </w:t>
      </w:r>
      <w:r w:rsidRPr="002C05AF">
        <w:rPr>
          <w:rFonts w:ascii="Calibri" w:hAnsi="Calibri" w:cs="Calibri"/>
          <w:b/>
          <w:bCs/>
          <w:sz w:val="20"/>
          <w:szCs w:val="20"/>
          <w:lang w:val="en-GB"/>
        </w:rPr>
        <w:t>communication</w:t>
      </w:r>
      <w:r w:rsidRPr="002C05AF">
        <w:rPr>
          <w:rFonts w:ascii="Calibri" w:hAnsi="Calibri" w:cs="Calibri"/>
          <w:sz w:val="20"/>
          <w:szCs w:val="20"/>
          <w:lang w:val="en-GB"/>
        </w:rPr>
        <w:t>:</w:t>
      </w:r>
      <w:r w:rsidRPr="002C05AF">
        <w:rPr>
          <w:rFonts w:ascii="Calibri" w:hAnsi="Calibri" w:cs="Calibri"/>
          <w:spacing w:val="-10"/>
          <w:sz w:val="20"/>
          <w:szCs w:val="20"/>
          <w:lang w:val="en-GB"/>
        </w:rPr>
        <w:t xml:space="preserve"> </w:t>
      </w:r>
      <w:r w:rsidRPr="002C05AF">
        <w:rPr>
          <w:rFonts w:ascii="Calibri" w:hAnsi="Calibri" w:cs="Calibri"/>
          <w:sz w:val="20"/>
          <w:szCs w:val="20"/>
          <w:lang w:val="en-GB"/>
        </w:rPr>
        <w:t>Elisabetta</w:t>
      </w:r>
      <w:r w:rsidRPr="002C05AF">
        <w:rPr>
          <w:rFonts w:ascii="Calibri" w:hAnsi="Calibri" w:cs="Calibri"/>
          <w:spacing w:val="-9"/>
          <w:sz w:val="20"/>
          <w:szCs w:val="20"/>
          <w:lang w:val="en-GB"/>
        </w:rPr>
        <w:t xml:space="preserve"> </w:t>
      </w:r>
      <w:r w:rsidRPr="002C05AF">
        <w:rPr>
          <w:rFonts w:ascii="Calibri" w:hAnsi="Calibri" w:cs="Calibri"/>
          <w:sz w:val="20"/>
          <w:szCs w:val="20"/>
          <w:lang w:val="en-GB"/>
        </w:rPr>
        <w:t>Vitali;</w:t>
      </w:r>
      <w:r w:rsidRPr="002C05AF">
        <w:rPr>
          <w:rFonts w:ascii="Calibri" w:hAnsi="Calibri" w:cs="Calibri"/>
          <w:spacing w:val="-10"/>
          <w:sz w:val="20"/>
          <w:szCs w:val="20"/>
          <w:lang w:val="en-GB"/>
        </w:rPr>
        <w:t xml:space="preserve"> </w:t>
      </w:r>
      <w:r w:rsidRPr="002C05AF">
        <w:rPr>
          <w:rFonts w:ascii="Calibri" w:hAnsi="Calibri" w:cs="Calibri"/>
          <w:b/>
          <w:bCs/>
          <w:sz w:val="20"/>
          <w:szCs w:val="20"/>
          <w:lang w:val="en-GB"/>
        </w:rPr>
        <w:t>press</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office</w:t>
      </w:r>
      <w:r w:rsidRPr="002C05AF">
        <w:rPr>
          <w:rFonts w:ascii="Calibri" w:hAnsi="Calibri" w:cs="Calibri"/>
          <w:b/>
          <w:bCs/>
          <w:spacing w:val="-9"/>
          <w:sz w:val="20"/>
          <w:szCs w:val="20"/>
          <w:lang w:val="en-GB"/>
        </w:rPr>
        <w:t xml:space="preserve"> </w:t>
      </w:r>
      <w:r w:rsidRPr="002C05AF">
        <w:rPr>
          <w:rFonts w:ascii="Calibri" w:hAnsi="Calibri" w:cs="Calibri"/>
          <w:b/>
          <w:bCs/>
          <w:sz w:val="20"/>
          <w:szCs w:val="20"/>
          <w:lang w:val="en-GB"/>
        </w:rPr>
        <w:t>manager</w:t>
      </w:r>
      <w:r w:rsidRPr="002C05AF">
        <w:rPr>
          <w:rFonts w:ascii="Calibri" w:hAnsi="Calibri" w:cs="Calibri"/>
          <w:sz w:val="20"/>
          <w:szCs w:val="20"/>
          <w:lang w:val="en-GB"/>
        </w:rPr>
        <w:t>:</w:t>
      </w:r>
      <w:r w:rsidRPr="002C05AF">
        <w:rPr>
          <w:rFonts w:ascii="Calibri" w:hAnsi="Calibri" w:cs="Calibri"/>
          <w:spacing w:val="-10"/>
          <w:sz w:val="20"/>
          <w:szCs w:val="20"/>
          <w:lang w:val="en-GB"/>
        </w:rPr>
        <w:t xml:space="preserve"> </w:t>
      </w:r>
      <w:r w:rsidRPr="002C05AF">
        <w:rPr>
          <w:rFonts w:ascii="Calibri" w:hAnsi="Calibri" w:cs="Calibri"/>
          <w:sz w:val="20"/>
          <w:szCs w:val="20"/>
          <w:lang w:val="en-GB"/>
        </w:rPr>
        <w:t>Marco</w:t>
      </w:r>
      <w:r w:rsidRPr="002C05AF">
        <w:rPr>
          <w:rFonts w:ascii="Calibri" w:hAnsi="Calibri" w:cs="Calibri"/>
          <w:spacing w:val="-8"/>
          <w:sz w:val="20"/>
          <w:szCs w:val="20"/>
          <w:lang w:val="en-GB"/>
        </w:rPr>
        <w:t xml:space="preserve"> </w:t>
      </w:r>
      <w:r w:rsidRPr="002C05AF">
        <w:rPr>
          <w:rFonts w:ascii="Calibri" w:hAnsi="Calibri" w:cs="Calibri"/>
          <w:sz w:val="20"/>
          <w:szCs w:val="20"/>
          <w:lang w:val="en-GB"/>
        </w:rPr>
        <w:t xml:space="preserve">Forcellini, Pier Francesco Bellini; </w:t>
      </w:r>
      <w:r w:rsidRPr="002C05AF">
        <w:rPr>
          <w:rFonts w:ascii="Calibri" w:hAnsi="Calibri" w:cs="Calibri"/>
          <w:b/>
          <w:bCs/>
          <w:sz w:val="20"/>
          <w:szCs w:val="20"/>
          <w:lang w:val="en-GB"/>
        </w:rPr>
        <w:t>press office coordinator</w:t>
      </w:r>
      <w:r w:rsidRPr="002C05AF">
        <w:rPr>
          <w:rFonts w:ascii="Calibri" w:hAnsi="Calibri" w:cs="Calibri"/>
          <w:sz w:val="20"/>
          <w:szCs w:val="20"/>
          <w:lang w:val="en-GB"/>
        </w:rPr>
        <w:t>: Luca Paganin;</w:t>
      </w:r>
      <w:r w:rsidRPr="002C05AF">
        <w:rPr>
          <w:rFonts w:ascii="Calibri" w:hAnsi="Calibri" w:cs="Calibri"/>
          <w:spacing w:val="-7"/>
          <w:sz w:val="20"/>
          <w:szCs w:val="20"/>
          <w:lang w:val="en-GB"/>
        </w:rPr>
        <w:t xml:space="preserve"> </w:t>
      </w:r>
      <w:r w:rsidRPr="002C05AF">
        <w:rPr>
          <w:rFonts w:ascii="Calibri" w:hAnsi="Calibri" w:cs="Calibri"/>
          <w:b/>
          <w:bCs/>
          <w:sz w:val="20"/>
          <w:szCs w:val="20"/>
          <w:lang w:val="en-GB"/>
        </w:rPr>
        <w:t>international</w:t>
      </w:r>
      <w:r w:rsidRPr="002C05AF">
        <w:rPr>
          <w:rFonts w:ascii="Calibri" w:hAnsi="Calibri" w:cs="Calibri"/>
          <w:b/>
          <w:bCs/>
          <w:spacing w:val="-7"/>
          <w:sz w:val="20"/>
          <w:szCs w:val="20"/>
          <w:lang w:val="en-GB"/>
        </w:rPr>
        <w:t xml:space="preserve"> </w:t>
      </w:r>
      <w:r w:rsidRPr="002C05AF">
        <w:rPr>
          <w:rFonts w:ascii="Calibri" w:hAnsi="Calibri" w:cs="Calibri"/>
          <w:b/>
          <w:bCs/>
          <w:sz w:val="20"/>
          <w:szCs w:val="20"/>
          <w:lang w:val="en-GB"/>
        </w:rPr>
        <w:t>press</w:t>
      </w:r>
      <w:r w:rsidRPr="002C05AF">
        <w:rPr>
          <w:rFonts w:ascii="Calibri" w:hAnsi="Calibri" w:cs="Calibri"/>
          <w:b/>
          <w:bCs/>
          <w:spacing w:val="1"/>
          <w:sz w:val="20"/>
          <w:szCs w:val="20"/>
          <w:lang w:val="en-GB"/>
        </w:rPr>
        <w:t xml:space="preserve"> </w:t>
      </w:r>
      <w:r w:rsidRPr="002C05AF">
        <w:rPr>
          <w:rFonts w:ascii="Calibri" w:hAnsi="Calibri" w:cs="Calibri"/>
          <w:b/>
          <w:bCs/>
          <w:sz w:val="20"/>
          <w:szCs w:val="20"/>
          <w:lang w:val="en-GB"/>
        </w:rPr>
        <w:t>office coordinator</w:t>
      </w:r>
      <w:r w:rsidRPr="002C05AF">
        <w:rPr>
          <w:rFonts w:ascii="Calibri" w:hAnsi="Calibri" w:cs="Calibri"/>
          <w:sz w:val="20"/>
          <w:szCs w:val="20"/>
          <w:lang w:val="en-GB"/>
        </w:rPr>
        <w:t>: Silvia</w:t>
      </w:r>
      <w:r w:rsidRPr="002C05AF">
        <w:rPr>
          <w:rFonts w:ascii="Calibri" w:hAnsi="Calibri" w:cs="Calibri"/>
          <w:spacing w:val="-1"/>
          <w:sz w:val="20"/>
          <w:szCs w:val="20"/>
          <w:lang w:val="en-GB"/>
        </w:rPr>
        <w:t xml:space="preserve"> </w:t>
      </w:r>
      <w:r w:rsidRPr="002C05AF">
        <w:rPr>
          <w:rFonts w:ascii="Calibri" w:hAnsi="Calibri" w:cs="Calibri"/>
          <w:sz w:val="20"/>
          <w:szCs w:val="20"/>
          <w:lang w:val="en-GB"/>
        </w:rPr>
        <w:t xml:space="preserve">Giorgi; </w:t>
      </w:r>
      <w:r w:rsidRPr="002C05AF">
        <w:rPr>
          <w:rFonts w:ascii="Calibri" w:hAnsi="Calibri" w:cs="Calibri"/>
          <w:b/>
          <w:bCs/>
          <w:sz w:val="20"/>
          <w:szCs w:val="20"/>
          <w:lang w:val="en-GB"/>
        </w:rPr>
        <w:t>press office specialist</w:t>
      </w:r>
      <w:r w:rsidRPr="002C05AF">
        <w:rPr>
          <w:rFonts w:ascii="Calibri" w:hAnsi="Calibri" w:cs="Calibri"/>
          <w:sz w:val="20"/>
          <w:szCs w:val="20"/>
          <w:lang w:val="en-GB"/>
        </w:rPr>
        <w:t xml:space="preserve">: Mirko Malgieri </w:t>
      </w:r>
      <w:hyperlink r:id="rId8" w:history="1">
        <w:r w:rsidRPr="002C05AF">
          <w:rPr>
            <w:rStyle w:val="Collegamentoipertestuale"/>
            <w:rFonts w:ascii="Calibri" w:hAnsi="Calibri" w:cs="Calibri"/>
            <w:sz w:val="20"/>
            <w:szCs w:val="20"/>
            <w:lang w:val="en-GB"/>
          </w:rPr>
          <w:t>media@iegexpo.it</w:t>
        </w:r>
      </w:hyperlink>
      <w:r w:rsidRPr="002C05AF">
        <w:rPr>
          <w:rFonts w:ascii="Calibri" w:hAnsi="Calibri" w:cs="Calibri"/>
          <w:color w:val="0000FF"/>
          <w:sz w:val="20"/>
          <w:szCs w:val="20"/>
          <w:u w:val="single"/>
          <w:lang w:val="en-GB"/>
        </w:rPr>
        <w:t xml:space="preserve">; </w:t>
      </w:r>
    </w:p>
    <w:p w14:paraId="4B54B645" w14:textId="77777777" w:rsidR="002C05AF" w:rsidRPr="006804EA" w:rsidRDefault="002C05AF" w:rsidP="002C05AF">
      <w:pPr>
        <w:spacing w:before="1"/>
        <w:jc w:val="both"/>
        <w:rPr>
          <w:sz w:val="20"/>
          <w:szCs w:val="20"/>
        </w:rPr>
      </w:pPr>
      <w:r w:rsidRPr="00750A78">
        <w:rPr>
          <w:noProof/>
        </w:rPr>
        <w:lastRenderedPageBreak/>
        <w:drawing>
          <wp:inline distT="0" distB="0" distL="0" distR="0" wp14:anchorId="12FA7789" wp14:editId="2DC87F8A">
            <wp:extent cx="5133975" cy="1609725"/>
            <wp:effectExtent l="0" t="0" r="9525" b="9525"/>
            <wp:docPr id="709913435"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3975" cy="1609725"/>
                    </a:xfrm>
                    <a:prstGeom prst="rect">
                      <a:avLst/>
                    </a:prstGeom>
                    <a:noFill/>
                    <a:ln>
                      <a:noFill/>
                    </a:ln>
                  </pic:spPr>
                </pic:pic>
              </a:graphicData>
            </a:graphic>
          </wp:inline>
        </w:drawing>
      </w:r>
    </w:p>
    <w:p w14:paraId="0BE14984" w14:textId="77777777" w:rsidR="002C05AF" w:rsidRDefault="002C05AF" w:rsidP="002C05AF">
      <w:pPr>
        <w:spacing w:before="1"/>
        <w:jc w:val="both"/>
        <w:rPr>
          <w:sz w:val="20"/>
          <w:szCs w:val="20"/>
          <w:lang w:val="en-GB"/>
        </w:rPr>
      </w:pPr>
    </w:p>
    <w:p w14:paraId="5CCDF543" w14:textId="77777777" w:rsidR="002C05AF" w:rsidRDefault="002C05AF" w:rsidP="002C05AF">
      <w:pPr>
        <w:spacing w:before="1"/>
        <w:jc w:val="both"/>
        <w:rPr>
          <w:sz w:val="20"/>
          <w:szCs w:val="20"/>
          <w:lang w:val="en-GB"/>
        </w:rPr>
      </w:pPr>
    </w:p>
    <w:p w14:paraId="644700E7" w14:textId="77777777" w:rsidR="002C05AF" w:rsidRPr="003D5EC5" w:rsidRDefault="002C05AF" w:rsidP="002C05AF">
      <w:pPr>
        <w:spacing w:before="1"/>
        <w:jc w:val="both"/>
        <w:rPr>
          <w:rFonts w:ascii="Calibri" w:hAnsi="Calibri" w:cs="Calibri"/>
          <w:sz w:val="18"/>
          <w:szCs w:val="18"/>
          <w:lang w:val="en-GB"/>
        </w:rPr>
      </w:pPr>
      <w:r w:rsidRPr="003D5EC5">
        <w:rPr>
          <w:rFonts w:ascii="Calibri" w:hAnsi="Calibri" w:cs="Calibri"/>
          <w:sz w:val="18"/>
          <w:szCs w:val="18"/>
          <w:lang w:val="en-GB"/>
        </w:rPr>
        <w:t>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w:t>
      </w:r>
    </w:p>
    <w:p w14:paraId="751FE8E1" w14:textId="77777777" w:rsidR="00BE4CB6" w:rsidRPr="00C05D8D" w:rsidRDefault="00BE4CB6" w:rsidP="00BE4CB6">
      <w:pPr>
        <w:ind w:right="369"/>
        <w:jc w:val="both"/>
        <w:rPr>
          <w:rFonts w:ascii="Calibri" w:hAnsi="Calibri" w:cs="Calibri"/>
          <w:sz w:val="18"/>
          <w:szCs w:val="18"/>
          <w:lang w:val="en-GB"/>
        </w:rPr>
      </w:pPr>
    </w:p>
    <w:p w14:paraId="4E3E2D5B" w14:textId="77777777" w:rsidR="00153437" w:rsidRPr="00C05D8D" w:rsidRDefault="00153437" w:rsidP="00153437">
      <w:pPr>
        <w:ind w:right="369"/>
        <w:jc w:val="both"/>
        <w:rPr>
          <w:rFonts w:ascii="Calibri" w:hAnsi="Calibri" w:cs="Calibri"/>
          <w:sz w:val="18"/>
          <w:szCs w:val="18"/>
          <w:lang w:val="en-GB"/>
        </w:rPr>
      </w:pPr>
    </w:p>
    <w:sectPr w:rsidR="00153437" w:rsidRPr="00C05D8D" w:rsidSect="000C576A">
      <w:pgSz w:w="11906" w:h="16838"/>
      <w:pgMar w:top="964"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9D6850"/>
    <w:multiLevelType w:val="hybridMultilevel"/>
    <w:tmpl w:val="10DC13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D8F7DF7"/>
    <w:multiLevelType w:val="hybridMultilevel"/>
    <w:tmpl w:val="5ED234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1745A1A"/>
    <w:multiLevelType w:val="hybridMultilevel"/>
    <w:tmpl w:val="E3609E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5650226">
    <w:abstractNumId w:val="2"/>
  </w:num>
  <w:num w:numId="2" w16cid:durableId="256524380">
    <w:abstractNumId w:val="0"/>
  </w:num>
  <w:num w:numId="3" w16cid:durableId="1420516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792"/>
    <w:rsid w:val="00056C05"/>
    <w:rsid w:val="000637DE"/>
    <w:rsid w:val="000C576A"/>
    <w:rsid w:val="000D3BDC"/>
    <w:rsid w:val="000E25F6"/>
    <w:rsid w:val="000F622D"/>
    <w:rsid w:val="0012007C"/>
    <w:rsid w:val="00120957"/>
    <w:rsid w:val="00153437"/>
    <w:rsid w:val="00174971"/>
    <w:rsid w:val="001B4A4F"/>
    <w:rsid w:val="001D40F2"/>
    <w:rsid w:val="001E4E8C"/>
    <w:rsid w:val="00236E1E"/>
    <w:rsid w:val="002606CB"/>
    <w:rsid w:val="002C05AF"/>
    <w:rsid w:val="002E4400"/>
    <w:rsid w:val="002F7A1D"/>
    <w:rsid w:val="003856DD"/>
    <w:rsid w:val="003C2242"/>
    <w:rsid w:val="003D0A48"/>
    <w:rsid w:val="003D7C41"/>
    <w:rsid w:val="003F690A"/>
    <w:rsid w:val="0042545B"/>
    <w:rsid w:val="004A21F1"/>
    <w:rsid w:val="004C70C3"/>
    <w:rsid w:val="004F01F5"/>
    <w:rsid w:val="004F53B3"/>
    <w:rsid w:val="005227CD"/>
    <w:rsid w:val="00572C60"/>
    <w:rsid w:val="005848C6"/>
    <w:rsid w:val="00591210"/>
    <w:rsid w:val="00595E96"/>
    <w:rsid w:val="00642F70"/>
    <w:rsid w:val="006B78B6"/>
    <w:rsid w:val="006D431D"/>
    <w:rsid w:val="006E715D"/>
    <w:rsid w:val="007F0D85"/>
    <w:rsid w:val="008108CF"/>
    <w:rsid w:val="00862A9E"/>
    <w:rsid w:val="008B77A2"/>
    <w:rsid w:val="00944DE7"/>
    <w:rsid w:val="009505E4"/>
    <w:rsid w:val="00997966"/>
    <w:rsid w:val="009D353D"/>
    <w:rsid w:val="009F3571"/>
    <w:rsid w:val="009F3E16"/>
    <w:rsid w:val="00A367AE"/>
    <w:rsid w:val="00A74F7E"/>
    <w:rsid w:val="00AC5474"/>
    <w:rsid w:val="00AE7D39"/>
    <w:rsid w:val="00B71925"/>
    <w:rsid w:val="00B83A36"/>
    <w:rsid w:val="00B96B7E"/>
    <w:rsid w:val="00BA5470"/>
    <w:rsid w:val="00BC15DC"/>
    <w:rsid w:val="00BC5F66"/>
    <w:rsid w:val="00BD03D4"/>
    <w:rsid w:val="00BE4CB6"/>
    <w:rsid w:val="00BF3B52"/>
    <w:rsid w:val="00BF4554"/>
    <w:rsid w:val="00C05D8D"/>
    <w:rsid w:val="00C12529"/>
    <w:rsid w:val="00C219A0"/>
    <w:rsid w:val="00C2687E"/>
    <w:rsid w:val="00C30F31"/>
    <w:rsid w:val="00C35990"/>
    <w:rsid w:val="00C53A74"/>
    <w:rsid w:val="00C85439"/>
    <w:rsid w:val="00CA1804"/>
    <w:rsid w:val="00CA6A08"/>
    <w:rsid w:val="00CB79B3"/>
    <w:rsid w:val="00D06EBC"/>
    <w:rsid w:val="00D140E3"/>
    <w:rsid w:val="00D61F0C"/>
    <w:rsid w:val="00DA06D9"/>
    <w:rsid w:val="00E42CAD"/>
    <w:rsid w:val="00E50607"/>
    <w:rsid w:val="00E6028F"/>
    <w:rsid w:val="00E806B8"/>
    <w:rsid w:val="00EF279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C8B3C"/>
  <w15:chartTrackingRefBased/>
  <w15:docId w15:val="{4E8774B7-5397-4B9C-A00B-83949806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F27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F27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F279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F279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F279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F2792"/>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F2792"/>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F2792"/>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F2792"/>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F279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F279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F279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F279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F279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F279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F279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F279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F2792"/>
    <w:rPr>
      <w:rFonts w:eastAsiaTheme="majorEastAsia" w:cstheme="majorBidi"/>
      <w:color w:val="272727" w:themeColor="text1" w:themeTint="D8"/>
    </w:rPr>
  </w:style>
  <w:style w:type="paragraph" w:styleId="Titolo">
    <w:name w:val="Title"/>
    <w:basedOn w:val="Normale"/>
    <w:next w:val="Normale"/>
    <w:link w:val="TitoloCarattere"/>
    <w:uiPriority w:val="10"/>
    <w:qFormat/>
    <w:rsid w:val="00EF2792"/>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F279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F2792"/>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F279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F2792"/>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EF2792"/>
    <w:rPr>
      <w:i/>
      <w:iCs/>
      <w:color w:val="404040" w:themeColor="text1" w:themeTint="BF"/>
    </w:rPr>
  </w:style>
  <w:style w:type="paragraph" w:styleId="Paragrafoelenco">
    <w:name w:val="List Paragraph"/>
    <w:basedOn w:val="Normale"/>
    <w:uiPriority w:val="34"/>
    <w:qFormat/>
    <w:rsid w:val="00EF2792"/>
    <w:pPr>
      <w:ind w:left="720"/>
      <w:contextualSpacing/>
    </w:pPr>
  </w:style>
  <w:style w:type="character" w:styleId="Enfasiintensa">
    <w:name w:val="Intense Emphasis"/>
    <w:basedOn w:val="Carpredefinitoparagrafo"/>
    <w:uiPriority w:val="21"/>
    <w:qFormat/>
    <w:rsid w:val="00EF2792"/>
    <w:rPr>
      <w:i/>
      <w:iCs/>
      <w:color w:val="0F4761" w:themeColor="accent1" w:themeShade="BF"/>
    </w:rPr>
  </w:style>
  <w:style w:type="paragraph" w:styleId="Citazioneintensa">
    <w:name w:val="Intense Quote"/>
    <w:basedOn w:val="Normale"/>
    <w:next w:val="Normale"/>
    <w:link w:val="CitazioneintensaCarattere"/>
    <w:uiPriority w:val="30"/>
    <w:qFormat/>
    <w:rsid w:val="00EF27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F2792"/>
    <w:rPr>
      <w:i/>
      <w:iCs/>
      <w:color w:val="0F4761" w:themeColor="accent1" w:themeShade="BF"/>
    </w:rPr>
  </w:style>
  <w:style w:type="character" w:styleId="Riferimentointenso">
    <w:name w:val="Intense Reference"/>
    <w:basedOn w:val="Carpredefinitoparagrafo"/>
    <w:uiPriority w:val="32"/>
    <w:qFormat/>
    <w:rsid w:val="00EF2792"/>
    <w:rPr>
      <w:b/>
      <w:bCs/>
      <w:smallCaps/>
      <w:color w:val="0F4761" w:themeColor="accent1" w:themeShade="BF"/>
      <w:spacing w:val="5"/>
    </w:rPr>
  </w:style>
  <w:style w:type="character" w:styleId="Collegamentoipertestuale">
    <w:name w:val="Hyperlink"/>
    <w:basedOn w:val="Carpredefinitoparagrafo"/>
    <w:uiPriority w:val="99"/>
    <w:unhideWhenUsed/>
    <w:rsid w:val="00C85439"/>
    <w:rPr>
      <w:color w:val="467886" w:themeColor="hyperlink"/>
      <w:u w:val="single"/>
    </w:rPr>
  </w:style>
  <w:style w:type="character" w:styleId="Menzionenonrisolta">
    <w:name w:val="Unresolved Mention"/>
    <w:basedOn w:val="Carpredefinitoparagrafo"/>
    <w:uiPriority w:val="99"/>
    <w:semiHidden/>
    <w:unhideWhenUsed/>
    <w:rsid w:val="00120957"/>
    <w:rPr>
      <w:color w:val="605E5C"/>
      <w:shd w:val="clear" w:color="auto" w:fill="E1DFDD"/>
    </w:rPr>
  </w:style>
  <w:style w:type="paragraph" w:styleId="NormaleWeb">
    <w:name w:val="Normal (Web)"/>
    <w:basedOn w:val="Normale"/>
    <w:uiPriority w:val="99"/>
    <w:semiHidden/>
    <w:unhideWhenUsed/>
    <w:rsid w:val="004A21F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69397">
      <w:bodyDiv w:val="1"/>
      <w:marLeft w:val="0"/>
      <w:marRight w:val="0"/>
      <w:marTop w:val="0"/>
      <w:marBottom w:val="0"/>
      <w:divBdr>
        <w:top w:val="none" w:sz="0" w:space="0" w:color="auto"/>
        <w:left w:val="none" w:sz="0" w:space="0" w:color="auto"/>
        <w:bottom w:val="none" w:sz="0" w:space="0" w:color="auto"/>
        <w:right w:val="none" w:sz="0" w:space="0" w:color="auto"/>
      </w:divBdr>
    </w:div>
    <w:div w:id="175312832">
      <w:bodyDiv w:val="1"/>
      <w:marLeft w:val="0"/>
      <w:marRight w:val="0"/>
      <w:marTop w:val="0"/>
      <w:marBottom w:val="0"/>
      <w:divBdr>
        <w:top w:val="none" w:sz="0" w:space="0" w:color="auto"/>
        <w:left w:val="none" w:sz="0" w:space="0" w:color="auto"/>
        <w:bottom w:val="none" w:sz="0" w:space="0" w:color="auto"/>
        <w:right w:val="none" w:sz="0" w:space="0" w:color="auto"/>
      </w:divBdr>
    </w:div>
    <w:div w:id="214662696">
      <w:bodyDiv w:val="1"/>
      <w:marLeft w:val="0"/>
      <w:marRight w:val="0"/>
      <w:marTop w:val="0"/>
      <w:marBottom w:val="0"/>
      <w:divBdr>
        <w:top w:val="none" w:sz="0" w:space="0" w:color="auto"/>
        <w:left w:val="none" w:sz="0" w:space="0" w:color="auto"/>
        <w:bottom w:val="none" w:sz="0" w:space="0" w:color="auto"/>
        <w:right w:val="none" w:sz="0" w:space="0" w:color="auto"/>
      </w:divBdr>
    </w:div>
    <w:div w:id="276718555">
      <w:bodyDiv w:val="1"/>
      <w:marLeft w:val="0"/>
      <w:marRight w:val="0"/>
      <w:marTop w:val="0"/>
      <w:marBottom w:val="0"/>
      <w:divBdr>
        <w:top w:val="none" w:sz="0" w:space="0" w:color="auto"/>
        <w:left w:val="none" w:sz="0" w:space="0" w:color="auto"/>
        <w:bottom w:val="none" w:sz="0" w:space="0" w:color="auto"/>
        <w:right w:val="none" w:sz="0" w:space="0" w:color="auto"/>
      </w:divBdr>
    </w:div>
    <w:div w:id="318508760">
      <w:bodyDiv w:val="1"/>
      <w:marLeft w:val="0"/>
      <w:marRight w:val="0"/>
      <w:marTop w:val="0"/>
      <w:marBottom w:val="0"/>
      <w:divBdr>
        <w:top w:val="none" w:sz="0" w:space="0" w:color="auto"/>
        <w:left w:val="none" w:sz="0" w:space="0" w:color="auto"/>
        <w:bottom w:val="none" w:sz="0" w:space="0" w:color="auto"/>
        <w:right w:val="none" w:sz="0" w:space="0" w:color="auto"/>
      </w:divBdr>
    </w:div>
    <w:div w:id="857425323">
      <w:bodyDiv w:val="1"/>
      <w:marLeft w:val="0"/>
      <w:marRight w:val="0"/>
      <w:marTop w:val="0"/>
      <w:marBottom w:val="0"/>
      <w:divBdr>
        <w:top w:val="none" w:sz="0" w:space="0" w:color="auto"/>
        <w:left w:val="none" w:sz="0" w:space="0" w:color="auto"/>
        <w:bottom w:val="none" w:sz="0" w:space="0" w:color="auto"/>
        <w:right w:val="none" w:sz="0" w:space="0" w:color="auto"/>
      </w:divBdr>
    </w:div>
    <w:div w:id="980041152">
      <w:bodyDiv w:val="1"/>
      <w:marLeft w:val="0"/>
      <w:marRight w:val="0"/>
      <w:marTop w:val="0"/>
      <w:marBottom w:val="0"/>
      <w:divBdr>
        <w:top w:val="none" w:sz="0" w:space="0" w:color="auto"/>
        <w:left w:val="none" w:sz="0" w:space="0" w:color="auto"/>
        <w:bottom w:val="none" w:sz="0" w:space="0" w:color="auto"/>
        <w:right w:val="none" w:sz="0" w:space="0" w:color="auto"/>
      </w:divBdr>
    </w:div>
    <w:div w:id="1024132977">
      <w:bodyDiv w:val="1"/>
      <w:marLeft w:val="0"/>
      <w:marRight w:val="0"/>
      <w:marTop w:val="0"/>
      <w:marBottom w:val="0"/>
      <w:divBdr>
        <w:top w:val="none" w:sz="0" w:space="0" w:color="auto"/>
        <w:left w:val="none" w:sz="0" w:space="0" w:color="auto"/>
        <w:bottom w:val="none" w:sz="0" w:space="0" w:color="auto"/>
        <w:right w:val="none" w:sz="0" w:space="0" w:color="auto"/>
      </w:divBdr>
    </w:div>
    <w:div w:id="1111894858">
      <w:bodyDiv w:val="1"/>
      <w:marLeft w:val="0"/>
      <w:marRight w:val="0"/>
      <w:marTop w:val="0"/>
      <w:marBottom w:val="0"/>
      <w:divBdr>
        <w:top w:val="none" w:sz="0" w:space="0" w:color="auto"/>
        <w:left w:val="none" w:sz="0" w:space="0" w:color="auto"/>
        <w:bottom w:val="none" w:sz="0" w:space="0" w:color="auto"/>
        <w:right w:val="none" w:sz="0" w:space="0" w:color="auto"/>
      </w:divBdr>
    </w:div>
    <w:div w:id="1521817483">
      <w:bodyDiv w:val="1"/>
      <w:marLeft w:val="0"/>
      <w:marRight w:val="0"/>
      <w:marTop w:val="0"/>
      <w:marBottom w:val="0"/>
      <w:divBdr>
        <w:top w:val="none" w:sz="0" w:space="0" w:color="auto"/>
        <w:left w:val="none" w:sz="0" w:space="0" w:color="auto"/>
        <w:bottom w:val="none" w:sz="0" w:space="0" w:color="auto"/>
        <w:right w:val="none" w:sz="0" w:space="0" w:color="auto"/>
      </w:divBdr>
    </w:div>
    <w:div w:id="1702047055">
      <w:bodyDiv w:val="1"/>
      <w:marLeft w:val="0"/>
      <w:marRight w:val="0"/>
      <w:marTop w:val="0"/>
      <w:marBottom w:val="0"/>
      <w:divBdr>
        <w:top w:val="none" w:sz="0" w:space="0" w:color="auto"/>
        <w:left w:val="none" w:sz="0" w:space="0" w:color="auto"/>
        <w:bottom w:val="none" w:sz="0" w:space="0" w:color="auto"/>
        <w:right w:val="none" w:sz="0" w:space="0" w:color="auto"/>
      </w:divBdr>
    </w:div>
    <w:div w:id="2072920326">
      <w:bodyDiv w:val="1"/>
      <w:marLeft w:val="0"/>
      <w:marRight w:val="0"/>
      <w:marTop w:val="0"/>
      <w:marBottom w:val="0"/>
      <w:divBdr>
        <w:top w:val="none" w:sz="0" w:space="0" w:color="auto"/>
        <w:left w:val="none" w:sz="0" w:space="0" w:color="auto"/>
        <w:bottom w:val="none" w:sz="0" w:space="0" w:color="auto"/>
        <w:right w:val="none" w:sz="0" w:space="0" w:color="auto"/>
      </w:divBdr>
    </w:div>
    <w:div w:id="211787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iegexpo.it" TargetMode="External"/><Relationship Id="rId3" Type="http://schemas.openxmlformats.org/officeDocument/2006/relationships/styles" Target="styles.xml"/><Relationship Id="rId7" Type="http://schemas.openxmlformats.org/officeDocument/2006/relationships/hyperlink" Target="https://urlsand.esvalabs.com/?u=https%3A%2F%2Fwww.vovintage.com%2Fit%2F&amp;e=c4e25761&amp;h=e55dc54c&amp;f=y&amp;p=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7572E-02A0-4B13-8684-411A3B61A4CC}">
  <ds:schemaRefs>
    <ds:schemaRef ds:uri="http://schemas.openxmlformats.org/officeDocument/2006/bibliography"/>
  </ds:schemaRefs>
</ds:datastoreItem>
</file>

<file path=docMetadata/LabelInfo.xml><?xml version="1.0" encoding="utf-8"?>
<clbl:labelList xmlns:clbl="http://schemas.microsoft.com/office/2020/mipLabelMetadata">
  <clbl:label id="{29656099-6797-4747-ae61-451ce2e0aed1}" enabled="0" method="" siteId="{29656099-6797-4747-ae61-451ce2e0aed1}"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645</Words>
  <Characters>3679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Bellinelli Enrico</dc:creator>
  <cp:keywords/>
  <dc:description/>
  <cp:lastModifiedBy>Luca Paganin</cp:lastModifiedBy>
  <cp:revision>3</cp:revision>
  <cp:lastPrinted>2025-06-26T09:39:00Z</cp:lastPrinted>
  <dcterms:created xsi:type="dcterms:W3CDTF">2025-08-08T09:39:00Z</dcterms:created>
  <dcterms:modified xsi:type="dcterms:W3CDTF">2025-08-08T15:54:00Z</dcterms:modified>
</cp:coreProperties>
</file>